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768383667"/>
        <w:docPartObj>
          <w:docPartGallery w:val="Cover Pages"/>
          <w:docPartUnique/>
        </w:docPartObj>
      </w:sdtPr>
      <w:sdtEndPr>
        <w:rPr>
          <w:rStyle w:val="Nadpis1Char"/>
          <w:b/>
          <w:color w:val="0C4AC9"/>
          <w:sz w:val="32"/>
          <w:szCs w:val="32"/>
        </w:rPr>
      </w:sdtEndPr>
      <w:sdtContent>
        <w:p w14:paraId="20540219" w14:textId="1FFBF3B6" w:rsidR="00294A4D" w:rsidRDefault="00294A4D" w:rsidP="00294A4D">
          <w:pPr>
            <w:rPr>
              <w:rStyle w:val="Nadpis1Char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62526C7" wp14:editId="5A4D42D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ové pol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3BEB" w14:textId="7D8A2775" w:rsidR="00B710A9" w:rsidRPr="00B710A9" w:rsidRDefault="004B137C">
                                <w:pPr>
                                  <w:pStyle w:val="Bezmezer"/>
                                  <w:spacing w:before="40" w:after="560" w:line="216" w:lineRule="auto"/>
                                  <w:rPr>
                                    <w:rFonts w:ascii="Times New Roman" w:hAnsi="Times New Roman" w:cs="Times New Roman"/>
                                    <w:color w:val="0C4AC9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C4AC9"/>
                                      <w:sz w:val="72"/>
                                      <w:szCs w:val="72"/>
                                    </w:rPr>
                                    <w:alias w:val="Náze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710A9" w:rsidRPr="00396C55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 xml:space="preserve">Koncepce </w:t>
                                    </w:r>
                                    <w:r w:rsidR="00E8181D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>zajištění</w:t>
                                    </w:r>
                                    <w:r w:rsidR="00BB4B28" w:rsidRPr="00396C55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E8181D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 xml:space="preserve">výkonu </w:t>
                                    </w:r>
                                    <w:r w:rsidR="00BB4B28" w:rsidRPr="00396C55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>regionálních funkcí</w:t>
                                    </w:r>
                                    <w:r w:rsidR="00E8181D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 xml:space="preserve"> v knihovnách Olomouckého</w:t>
                                    </w:r>
                                    <w:r w:rsidR="00BB4B28" w:rsidRPr="00396C55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E8181D">
                                      <w:rPr>
                                        <w:rFonts w:ascii="Times New Roman" w:hAnsi="Times New Roman" w:cs="Times New Roman"/>
                                        <w:color w:val="0C4AC9"/>
                                        <w:sz w:val="72"/>
                                        <w:szCs w:val="72"/>
                                      </w:rPr>
                                      <w:t>kraje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0C4AC9"/>
                                    <w:sz w:val="28"/>
                                    <w:szCs w:val="28"/>
                                  </w:rPr>
                                  <w:alias w:val="Podtitul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1028C33" w14:textId="42B831AB" w:rsidR="00B710A9" w:rsidRPr="00294A4D" w:rsidRDefault="00396C55">
                                    <w:pPr>
                                      <w:pStyle w:val="Bezmezer"/>
                                      <w:spacing w:before="40" w:after="40"/>
                                      <w:rPr>
                                        <w:caps/>
                                        <w:color w:val="0C4AC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C4AC9"/>
                                        <w:sz w:val="28"/>
                                        <w:szCs w:val="28"/>
                                      </w:rPr>
                                      <w:t>na období 2021 - 2027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color w:val="0C4AC9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9C95498" w14:textId="4F498E4E" w:rsidR="00B710A9" w:rsidRPr="00B710A9" w:rsidRDefault="00FB66D2">
                                    <w:pPr>
                                      <w:pStyle w:val="Bezmezer"/>
                                      <w:spacing w:before="8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C4AC9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0C4AC9"/>
                                        <w:sz w:val="24"/>
                                        <w:szCs w:val="24"/>
                                      </w:rPr>
                                      <w:t>mgr. olga macháčková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31" o:spid="_x0000_s1026" type="#_x0000_t202" style="position:absolute;left:0;text-align:left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" filled="f" stroked="f" strokeweight=".5pt">
                    <v:textbox style="mso-fit-shape-to-text:t" inset="0,0,0,0">
                      <w:txbxContent>
                        <w:p w14:paraId="4B373BEB" w14:textId="7D8A2775" w:rsidR="00B710A9" w:rsidRPr="00B710A9" w:rsidRDefault="003B3A75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hAnsi="Times New Roman" w:cs="Times New Roman"/>
                              <w:color w:val="0C4AC9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C4AC9"/>
                                <w:sz w:val="72"/>
                                <w:szCs w:val="72"/>
                              </w:rPr>
                              <w:alias w:val="Náze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710A9" w:rsidRPr="00396C55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 xml:space="preserve">Koncepce </w:t>
                              </w:r>
                              <w:r w:rsidR="00E8181D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>zajištění</w:t>
                              </w:r>
                              <w:r w:rsidR="00BB4B28" w:rsidRPr="00396C55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E8181D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 xml:space="preserve">výkonu </w:t>
                              </w:r>
                              <w:r w:rsidR="00BB4B28" w:rsidRPr="00396C55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>regionálních funkcí</w:t>
                              </w:r>
                              <w:r w:rsidR="00E8181D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 xml:space="preserve"> v knihovnách Olomouckého</w:t>
                              </w:r>
                              <w:r w:rsidR="00BB4B28" w:rsidRPr="00396C55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E8181D">
                                <w:rPr>
                                  <w:rFonts w:ascii="Times New Roman" w:hAnsi="Times New Roman" w:cs="Times New Roman"/>
                                  <w:color w:val="0C4AC9"/>
                                  <w:sz w:val="72"/>
                                  <w:szCs w:val="72"/>
                                </w:rPr>
                                <w:t>kraje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0C4AC9"/>
                              <w:sz w:val="28"/>
                              <w:szCs w:val="28"/>
                            </w:rPr>
                            <w:alias w:val="Podtitul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1028C33" w14:textId="42B831AB" w:rsidR="00B710A9" w:rsidRPr="00294A4D" w:rsidRDefault="00396C55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0C4AC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C4AC9"/>
                                  <w:sz w:val="28"/>
                                  <w:szCs w:val="28"/>
                                </w:rPr>
                                <w:t>na období 2021 - 2027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0C4AC9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9C95498" w14:textId="4F498E4E" w:rsidR="00B710A9" w:rsidRPr="00B710A9" w:rsidRDefault="00FB66D2">
                              <w:pPr>
                                <w:pStyle w:val="NoSpacing"/>
                                <w:spacing w:before="80" w:after="40"/>
                                <w:rPr>
                                  <w:rFonts w:ascii="Times New Roman" w:hAnsi="Times New Roman" w:cs="Times New Roman"/>
                                  <w:caps/>
                                  <w:color w:val="0C4AC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color w:val="0C4AC9"/>
                                  <w:sz w:val="24"/>
                                  <w:szCs w:val="24"/>
                                </w:rPr>
                                <w:t>mgr. olga macháčková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09E6F6" wp14:editId="1E8F5B4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15875" b="19050"/>
                    <wp:wrapNone/>
                    <wp:docPr id="132" name="Obdélní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0C4AC9"/>
                            </a:solidFill>
                            <a:ln>
                              <a:solidFill>
                                <a:srgbClr val="0C4AC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3980D2C" w14:textId="7223CF38" w:rsidR="00B710A9" w:rsidRDefault="00B710A9">
                                    <w:pPr>
                                      <w:pStyle w:val="Bezmezer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<w:pict>
                  <v:rect w14:anchorId="6109E6F6" id="Obdélník 132" o:spid="_x0000_s1027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" fillcolor="#0c4ac9" strokecolor="#0c4ac9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3980D2C" w14:textId="7223CF38" w:rsidR="00B710A9" w:rsidRDefault="00B710A9">
                              <w:pPr>
                                <w:pStyle w:val="Bezmezer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Style w:val="Nadpis1Char"/>
              <w:b w:val="0"/>
            </w:rPr>
            <w:br w:type="page"/>
          </w:r>
        </w:p>
      </w:sdtContent>
    </w:sdt>
    <w:p w14:paraId="69EEB858" w14:textId="510573AC" w:rsidR="00C4636C" w:rsidRDefault="00C4636C" w:rsidP="00C4636C"/>
    <w:p w14:paraId="729C4261" w14:textId="6FAB6551" w:rsidR="004B215E" w:rsidRPr="00C4636C" w:rsidRDefault="00C4636C" w:rsidP="00C4636C">
      <w:pPr>
        <w:rPr>
          <w:b/>
          <w:bCs/>
          <w:color w:val="0C4AC9"/>
          <w:sz w:val="32"/>
          <w:szCs w:val="32"/>
        </w:rPr>
      </w:pPr>
      <w:r w:rsidRPr="00C4636C">
        <w:rPr>
          <w:b/>
          <w:bCs/>
          <w:color w:val="0C4AC9"/>
          <w:sz w:val="32"/>
          <w:szCs w:val="32"/>
        </w:rPr>
        <w:t>Obsah</w:t>
      </w:r>
    </w:p>
    <w:p w14:paraId="6F05DDF2" w14:textId="2D5091CE" w:rsidR="00AD12DC" w:rsidRDefault="00C4636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67867439" w:history="1">
        <w:r w:rsidR="00AD12DC" w:rsidRPr="0082250C">
          <w:rPr>
            <w:rStyle w:val="Hypertextovodkaz"/>
            <w:noProof/>
          </w:rPr>
          <w:t>1.</w:t>
        </w:r>
        <w:r w:rsidR="00AD12DC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D12DC" w:rsidRPr="0082250C">
          <w:rPr>
            <w:rStyle w:val="Hypertextovodkaz"/>
            <w:noProof/>
          </w:rPr>
          <w:t>Úvod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_Toc67867439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2</w:t>
        </w:r>
        <w:r w:rsidR="00AD12DC">
          <w:rPr>
            <w:noProof/>
            <w:webHidden/>
          </w:rPr>
          <w:fldChar w:fldCharType="end"/>
        </w:r>
      </w:hyperlink>
    </w:p>
    <w:p w14:paraId="4F208566" w14:textId="325495CD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0" w:history="1">
        <w:r w:rsidR="00AD12DC" w:rsidRPr="0082250C">
          <w:rPr>
            <w:rStyle w:val="Hypertextovodkaz"/>
            <w:noProof/>
          </w:rPr>
          <w:t>1.1 Vymezení základních pojmů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_Toc67867440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3</w:t>
        </w:r>
        <w:r w:rsidR="00AD12DC">
          <w:rPr>
            <w:noProof/>
            <w:webHidden/>
          </w:rPr>
          <w:fldChar w:fldCharType="end"/>
        </w:r>
      </w:hyperlink>
    </w:p>
    <w:p w14:paraId="2DAA76E4" w14:textId="11C6A3F7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1" w:history="1">
        <w:r w:rsidR="00AD12DC" w:rsidRPr="0082250C">
          <w:rPr>
            <w:rStyle w:val="Hypertextovodkaz"/>
            <w:noProof/>
          </w:rPr>
          <w:t>1.2 Legislativní, strategické a metodické dokumenty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_Toc67867441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5</w:t>
        </w:r>
        <w:r w:rsidR="00AD12DC">
          <w:rPr>
            <w:noProof/>
            <w:webHidden/>
          </w:rPr>
          <w:fldChar w:fldCharType="end"/>
        </w:r>
      </w:hyperlink>
    </w:p>
    <w:p w14:paraId="7F9FE4B0" w14:textId="147BC5DC" w:rsidR="00AD12DC" w:rsidRDefault="004B137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2" w:history="1">
        <w:r w:rsidR="00AD12DC" w:rsidRPr="0082250C">
          <w:rPr>
            <w:rStyle w:val="Hypertextovodkaz"/>
            <w:noProof/>
          </w:rPr>
          <w:t>2.</w:t>
        </w:r>
        <w:r w:rsidR="00AD12DC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D12DC" w:rsidRPr="0082250C">
          <w:rPr>
            <w:rStyle w:val="Hypertextovodkaz"/>
            <w:noProof/>
          </w:rPr>
          <w:t>SWOT analýza regionálních funkcí v Olomouckém kraji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_Toc67867442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6</w:t>
        </w:r>
        <w:r w:rsidR="00AD12DC">
          <w:rPr>
            <w:noProof/>
            <w:webHidden/>
          </w:rPr>
          <w:fldChar w:fldCharType="end"/>
        </w:r>
      </w:hyperlink>
    </w:p>
    <w:p w14:paraId="3415284D" w14:textId="36E6F65C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3" w:history="1">
        <w:r w:rsidR="00AD12DC" w:rsidRPr="0082250C">
          <w:rPr>
            <w:rStyle w:val="Hypertextovodkaz"/>
            <w:noProof/>
          </w:rPr>
          <w:t>2.1 Silné stránky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_Toc67867443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6</w:t>
        </w:r>
        <w:r w:rsidR="00AD12DC">
          <w:rPr>
            <w:noProof/>
            <w:webHidden/>
          </w:rPr>
          <w:fldChar w:fldCharType="end"/>
        </w:r>
      </w:hyperlink>
    </w:p>
    <w:p w14:paraId="2AB7EF43" w14:textId="0FD7456E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4" w:history="1">
        <w:r w:rsidR="00AD12DC" w:rsidRPr="0082250C">
          <w:rPr>
            <w:rStyle w:val="Hypertextovodkaz"/>
            <w:noProof/>
          </w:rPr>
          <w:t>2.2 Slabé stránky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_Toc67867444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6</w:t>
        </w:r>
        <w:r w:rsidR="00AD12DC">
          <w:rPr>
            <w:noProof/>
            <w:webHidden/>
          </w:rPr>
          <w:fldChar w:fldCharType="end"/>
        </w:r>
      </w:hyperlink>
    </w:p>
    <w:p w14:paraId="6D629648" w14:textId="24628672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5" w:history="1">
        <w:r w:rsidR="00AD12DC" w:rsidRPr="0082250C">
          <w:rPr>
            <w:rStyle w:val="Hypertextovodkaz"/>
            <w:noProof/>
          </w:rPr>
          <w:t>2.3 Příležitosti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_Toc67867445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7</w:t>
        </w:r>
        <w:r w:rsidR="00AD12DC">
          <w:rPr>
            <w:noProof/>
            <w:webHidden/>
          </w:rPr>
          <w:fldChar w:fldCharType="end"/>
        </w:r>
      </w:hyperlink>
    </w:p>
    <w:p w14:paraId="7A2C4A27" w14:textId="2B893D04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6" w:history="1">
        <w:r w:rsidR="00AD12DC" w:rsidRPr="0082250C">
          <w:rPr>
            <w:rStyle w:val="Hypertextovodkaz"/>
            <w:noProof/>
          </w:rPr>
          <w:t>2.4 Hrozby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_Toc67867446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7</w:t>
        </w:r>
        <w:r w:rsidR="00AD12DC">
          <w:rPr>
            <w:noProof/>
            <w:webHidden/>
          </w:rPr>
          <w:fldChar w:fldCharType="end"/>
        </w:r>
      </w:hyperlink>
    </w:p>
    <w:p w14:paraId="1025C011" w14:textId="6EF6DC06" w:rsidR="00AD12DC" w:rsidRDefault="004B137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7" w:history="1">
        <w:r w:rsidR="00AD12DC" w:rsidRPr="0082250C">
          <w:rPr>
            <w:rStyle w:val="Hypertextovodkaz"/>
            <w:noProof/>
          </w:rPr>
          <w:t>3.</w:t>
        </w:r>
        <w:r w:rsidR="00AD12DC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D12DC" w:rsidRPr="0082250C">
          <w:rPr>
            <w:rStyle w:val="Hypertextovodkaz"/>
            <w:noProof/>
          </w:rPr>
          <w:t>Zhodnocení plnění koncepce RF Ol. kraje z let 2017–2020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_Toc67867447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8</w:t>
        </w:r>
        <w:r w:rsidR="00AD12DC">
          <w:rPr>
            <w:noProof/>
            <w:webHidden/>
          </w:rPr>
          <w:fldChar w:fldCharType="end"/>
        </w:r>
      </w:hyperlink>
    </w:p>
    <w:p w14:paraId="1346166F" w14:textId="0099AD3C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8" w:history="1">
        <w:r w:rsidR="00AD12DC" w:rsidRPr="0082250C">
          <w:rPr>
            <w:rStyle w:val="Hypertextovodkaz"/>
            <w:noProof/>
          </w:rPr>
          <w:t>3.1 Plnění hlavních cílů z minulé koncepce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_Toc67867448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8</w:t>
        </w:r>
        <w:r w:rsidR="00AD12DC">
          <w:rPr>
            <w:noProof/>
            <w:webHidden/>
          </w:rPr>
          <w:fldChar w:fldCharType="end"/>
        </w:r>
      </w:hyperlink>
    </w:p>
    <w:p w14:paraId="02D75407" w14:textId="2C6F3C48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49" w:history="1">
        <w:r w:rsidR="00AD12DC" w:rsidRPr="0082250C">
          <w:rPr>
            <w:rStyle w:val="Hypertextovodkaz"/>
            <w:noProof/>
          </w:rPr>
          <w:t>3. 2 Dílčí cíle na základě standardů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_Toc67867449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10</w:t>
        </w:r>
        <w:r w:rsidR="00AD12DC">
          <w:rPr>
            <w:noProof/>
            <w:webHidden/>
          </w:rPr>
          <w:fldChar w:fldCharType="end"/>
        </w:r>
      </w:hyperlink>
    </w:p>
    <w:p w14:paraId="19BF50C2" w14:textId="3B934BC3" w:rsidR="00AD12DC" w:rsidRDefault="004B137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50" w:history="1">
        <w:r w:rsidR="00AD12DC" w:rsidRPr="0082250C">
          <w:rPr>
            <w:rStyle w:val="Hypertextovodkaz"/>
            <w:noProof/>
          </w:rPr>
          <w:t>4.</w:t>
        </w:r>
        <w:r w:rsidR="00AD12DC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D12DC" w:rsidRPr="0082250C">
          <w:rPr>
            <w:rStyle w:val="Hypertextovodkaz"/>
            <w:noProof/>
          </w:rPr>
          <w:t>Koncepce rozvoje RF knihoven Ol. kraje pro období 2021–2027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_Toc67867450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11</w:t>
        </w:r>
        <w:r w:rsidR="00AD12DC">
          <w:rPr>
            <w:noProof/>
            <w:webHidden/>
          </w:rPr>
          <w:fldChar w:fldCharType="end"/>
        </w:r>
      </w:hyperlink>
    </w:p>
    <w:p w14:paraId="5B89EF81" w14:textId="3159FACF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51" w:history="1">
        <w:r w:rsidR="00AD12DC" w:rsidRPr="0082250C">
          <w:rPr>
            <w:rStyle w:val="Hypertextovodkaz"/>
            <w:noProof/>
          </w:rPr>
          <w:t>4.1 Síť veřejných knihoven v Olomouckém kraji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_Toc67867451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11</w:t>
        </w:r>
        <w:r w:rsidR="00AD12DC">
          <w:rPr>
            <w:noProof/>
            <w:webHidden/>
          </w:rPr>
          <w:fldChar w:fldCharType="end"/>
        </w:r>
      </w:hyperlink>
    </w:p>
    <w:p w14:paraId="55B60E37" w14:textId="2CDD2602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52" w:history="1">
        <w:r w:rsidR="00AD12DC" w:rsidRPr="0082250C">
          <w:rPr>
            <w:rStyle w:val="Hypertextovodkaz"/>
            <w:noProof/>
          </w:rPr>
          <w:t>4.2 Koncepce regionálních funkcí knihoven Olomouckého kraje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_Toc67867452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12</w:t>
        </w:r>
        <w:r w:rsidR="00AD12DC">
          <w:rPr>
            <w:noProof/>
            <w:webHidden/>
          </w:rPr>
          <w:fldChar w:fldCharType="end"/>
        </w:r>
      </w:hyperlink>
    </w:p>
    <w:p w14:paraId="444C3277" w14:textId="3B0D528C" w:rsidR="00AD12DC" w:rsidRDefault="004B137C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53" w:history="1">
        <w:r w:rsidR="00AD12DC" w:rsidRPr="0082250C">
          <w:rPr>
            <w:rStyle w:val="Hypertextovodkaz"/>
            <w:noProof/>
          </w:rPr>
          <w:t>4.3 Cíle koncepce RF v Ol. kraji v návaznosti na standardy výkonu RF knihoven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_Toc67867453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13</w:t>
        </w:r>
        <w:r w:rsidR="00AD12DC">
          <w:rPr>
            <w:noProof/>
            <w:webHidden/>
          </w:rPr>
          <w:fldChar w:fldCharType="end"/>
        </w:r>
      </w:hyperlink>
    </w:p>
    <w:p w14:paraId="3A38DAF2" w14:textId="5BD7F6FC" w:rsidR="00AD12DC" w:rsidRDefault="004B137C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67867454" w:history="1">
        <w:r w:rsidR="00AD12DC" w:rsidRPr="0082250C">
          <w:rPr>
            <w:rStyle w:val="Hypertextovodkaz"/>
            <w:noProof/>
          </w:rPr>
          <w:t>5.</w:t>
        </w:r>
        <w:r w:rsidR="00AD12DC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D12DC" w:rsidRPr="0082250C">
          <w:rPr>
            <w:rStyle w:val="Hypertextovodkaz"/>
            <w:noProof/>
          </w:rPr>
          <w:t>Závěr</w:t>
        </w:r>
        <w:r w:rsidR="00AD12DC">
          <w:rPr>
            <w:noProof/>
            <w:webHidden/>
          </w:rPr>
          <w:tab/>
        </w:r>
        <w:r w:rsidR="00AD12DC">
          <w:rPr>
            <w:noProof/>
            <w:webHidden/>
          </w:rPr>
          <w:fldChar w:fldCharType="begin"/>
        </w:r>
        <w:r w:rsidR="00AD12DC">
          <w:rPr>
            <w:noProof/>
            <w:webHidden/>
          </w:rPr>
          <w:instrText xml:space="preserve"> PAGEREF _Toc67867454 \h </w:instrText>
        </w:r>
        <w:r w:rsidR="00AD12DC">
          <w:rPr>
            <w:noProof/>
            <w:webHidden/>
          </w:rPr>
        </w:r>
        <w:r w:rsidR="00AD12DC">
          <w:rPr>
            <w:noProof/>
            <w:webHidden/>
          </w:rPr>
          <w:fldChar w:fldCharType="separate"/>
        </w:r>
        <w:r w:rsidR="00094180">
          <w:rPr>
            <w:noProof/>
            <w:webHidden/>
          </w:rPr>
          <w:t>18</w:t>
        </w:r>
        <w:r w:rsidR="00AD12DC">
          <w:rPr>
            <w:noProof/>
            <w:webHidden/>
          </w:rPr>
          <w:fldChar w:fldCharType="end"/>
        </w:r>
      </w:hyperlink>
    </w:p>
    <w:p w14:paraId="0E77F78F" w14:textId="323435FB" w:rsidR="00C4636C" w:rsidRDefault="00C4636C" w:rsidP="00C4636C">
      <w:r>
        <w:fldChar w:fldCharType="end"/>
      </w:r>
    </w:p>
    <w:p w14:paraId="054DDC01" w14:textId="16FDD248" w:rsidR="00C4636C" w:rsidRDefault="00C4636C" w:rsidP="00C4636C"/>
    <w:p w14:paraId="2278C550" w14:textId="0E364789" w:rsidR="00C4636C" w:rsidRDefault="00C4636C" w:rsidP="00C4636C"/>
    <w:p w14:paraId="53631275" w14:textId="1AC7FB7B" w:rsidR="00C4636C" w:rsidRDefault="00C4636C" w:rsidP="00C4636C"/>
    <w:p w14:paraId="05076385" w14:textId="0781A3E3" w:rsidR="00C4636C" w:rsidRDefault="00C4636C" w:rsidP="00C4636C"/>
    <w:p w14:paraId="1378E248" w14:textId="1F8D9B15" w:rsidR="00C4636C" w:rsidRDefault="00C4636C" w:rsidP="00C4636C"/>
    <w:p w14:paraId="16832D94" w14:textId="41783C0A" w:rsidR="00C4636C" w:rsidRDefault="00C4636C" w:rsidP="00C4636C"/>
    <w:p w14:paraId="3CA42B18" w14:textId="0115FAEF" w:rsidR="00C4636C" w:rsidRDefault="00C4636C" w:rsidP="00C4636C"/>
    <w:p w14:paraId="434853AD" w14:textId="65265F6C" w:rsidR="004B215E" w:rsidRDefault="004B215E">
      <w:pPr>
        <w:spacing w:after="160" w:line="259" w:lineRule="auto"/>
        <w:jc w:val="left"/>
      </w:pPr>
      <w:r>
        <w:br w:type="page"/>
      </w:r>
    </w:p>
    <w:p w14:paraId="412BA2E4" w14:textId="4C9ED353" w:rsidR="008D468C" w:rsidRPr="008D468C" w:rsidRDefault="00210A36" w:rsidP="008D468C">
      <w:pPr>
        <w:pStyle w:val="Nadpis1"/>
      </w:pPr>
      <w:bookmarkStart w:id="1" w:name="_Toc67867439"/>
      <w:r w:rsidRPr="008D468C">
        <w:rPr>
          <w:rStyle w:val="Nadpis1Char"/>
          <w:b/>
        </w:rPr>
        <w:lastRenderedPageBreak/>
        <w:t>Úvod</w:t>
      </w:r>
      <w:bookmarkEnd w:id="1"/>
    </w:p>
    <w:p w14:paraId="525A2A5D" w14:textId="4657CFC4" w:rsidR="007C2655" w:rsidRPr="008D468C" w:rsidRDefault="007C2655" w:rsidP="008D468C">
      <w:r w:rsidRPr="008D468C">
        <w:t>Knihovny v České republice tvoří hustou síť, která zahrnuje více jak 5 000 knihoven. Ročně do knihoven zavítá přes 22 milionů návštěvníků, kteří si vypůjčí pře</w:t>
      </w:r>
      <w:r w:rsidR="0086680E">
        <w:t>s</w:t>
      </w:r>
      <w:r w:rsidRPr="008D468C">
        <w:t xml:space="preserve"> 51 milionů knih a knižních dokumentů. Čísla jsou to </w:t>
      </w:r>
      <w:r w:rsidR="007B11AE" w:rsidRPr="008D468C">
        <w:t xml:space="preserve">vysoká </w:t>
      </w:r>
      <w:r w:rsidRPr="008D468C">
        <w:t>a knihovny</w:t>
      </w:r>
      <w:r w:rsidR="008047D4" w:rsidRPr="008D468C">
        <w:t xml:space="preserve"> </w:t>
      </w:r>
      <w:r w:rsidR="00727CC9" w:rsidRPr="008D468C">
        <w:t xml:space="preserve">tak </w:t>
      </w:r>
      <w:r w:rsidRPr="008D468C">
        <w:t>patří mezi nejnavštěvovanější kulturní instituce u nás.</w:t>
      </w:r>
      <w:r w:rsidR="008047D4" w:rsidRPr="008D468C">
        <w:t xml:space="preserve"> Pokud však tato čísla srovnáme s čísly z úvodu k minulé Koncepci regionálních funkcí knihoven Olomouckého kraje, zjistíme, že čísla klesají. Je to celorepublikový respektive</w:t>
      </w:r>
      <w:r w:rsidR="00DB1E64" w:rsidRPr="008D468C">
        <w:t xml:space="preserve"> </w:t>
      </w:r>
      <w:r w:rsidR="008047D4" w:rsidRPr="008D468C">
        <w:t>celosvětový trend. Před knihovnami je tedy nelehký úkol se s tímto trendem vyrovnat a znovu přilákat návštěvníky do knihoven, nabídnout jim takové služby a prostředí, které budou chtít využívat a bude pro ně lákavé.</w:t>
      </w:r>
    </w:p>
    <w:p w14:paraId="68182519" w14:textId="77777777" w:rsidR="00727CC9" w:rsidRPr="008D468C" w:rsidRDefault="00727CC9" w:rsidP="008D468C">
      <w:r w:rsidRPr="008D468C">
        <w:t>A jaká byla čísla v roce 2019 v Olomouckém kraji? V kraji bylo 481 knihoven, které navštívilo 1 135 145 návštěvníků a vypůjčil</w:t>
      </w:r>
      <w:r w:rsidR="007B11AE" w:rsidRPr="008D468C">
        <w:t>i</w:t>
      </w:r>
      <w:r w:rsidRPr="008D468C">
        <w:t xml:space="preserve"> si přes 3 miliony knih</w:t>
      </w:r>
      <w:r w:rsidR="00970103" w:rsidRPr="008D468C">
        <w:t>.</w:t>
      </w:r>
    </w:p>
    <w:p w14:paraId="132F7054" w14:textId="31CA6B85" w:rsidR="008047D4" w:rsidRPr="008D468C" w:rsidRDefault="00EF58B2" w:rsidP="008D468C">
      <w:r w:rsidRPr="008D468C">
        <w:t>V posledních letech je v</w:t>
      </w:r>
      <w:r w:rsidR="008047D4" w:rsidRPr="008D468C">
        <w:t xml:space="preserve">elký </w:t>
      </w:r>
      <w:r w:rsidR="007B11AE" w:rsidRPr="008D468C">
        <w:t>zřetel</w:t>
      </w:r>
      <w:r w:rsidR="008047D4" w:rsidRPr="008D468C">
        <w:t xml:space="preserve"> kladen na komunitní role knihoven. Zřejmé je to především v obcích s méně jak tisícem obyvatel, kde jsou obecní knihovny často jediným zdrojem kulturního vyžití.</w:t>
      </w:r>
      <w:r w:rsidR="003C55BE" w:rsidRPr="008D468C">
        <w:t xml:space="preserve"> Důraz je kladen na podporu čtenářské a informační gramotnosti dětí a mládeže, ale také na podporu digitální gramotnosti dospělých a seniorů.</w:t>
      </w:r>
    </w:p>
    <w:p w14:paraId="1DF4FAAB" w14:textId="0886443E" w:rsidR="007C2655" w:rsidRPr="008D468C" w:rsidRDefault="00EF58B2" w:rsidP="008D468C">
      <w:r w:rsidRPr="008D468C">
        <w:t>Cílem knihoven tedy není jen zajištěni rovného přístupu k veřejným knihovním a informačním službám všem uživ</w:t>
      </w:r>
      <w:r w:rsidR="0086680E">
        <w:t>a</w:t>
      </w:r>
      <w:r w:rsidRPr="008D468C">
        <w:t>telům bez rozdílu, ale také zavádění nových služeb. Předpokladem pro tuto činnost je především celostátně koordinovaná spolupráce zajišťov</w:t>
      </w:r>
      <w:r w:rsidR="0086680E">
        <w:t>a</w:t>
      </w:r>
      <w:r w:rsidRPr="008D468C">
        <w:t>n</w:t>
      </w:r>
      <w:r w:rsidR="0086680E">
        <w:t>á</w:t>
      </w:r>
      <w:r w:rsidRPr="008D468C">
        <w:t xml:space="preserve"> prostřednictvím programu regionálních funkcí.</w:t>
      </w:r>
    </w:p>
    <w:p w14:paraId="5A414148" w14:textId="21F4B4D9" w:rsidR="00210A36" w:rsidRPr="008D468C" w:rsidRDefault="00210A36" w:rsidP="008D468C">
      <w:r w:rsidRPr="008D468C">
        <w:t>Regionální funkce knihoven poskytované podle § 2 písm. h) zákona č. 257/2001 Sb., o knihovnách a podmínkách provozování veřejných knihovnických a informačních služeb (knihovní zákon)</w:t>
      </w:r>
      <w:r w:rsidR="0074297F" w:rsidRPr="008D468C">
        <w:t>, vycházejí z účelné dělby práce a koordinace odborných činností knihoven.</w:t>
      </w:r>
      <w:r w:rsidR="00050191" w:rsidRPr="008D468C">
        <w:t xml:space="preserve"> Zaručují občanům dostupnost veřejných knihovnických</w:t>
      </w:r>
      <w:r w:rsidR="003856B0" w:rsidRPr="008D468C">
        <w:t xml:space="preserve"> a informačních služeb ve všech místech České republiky a přispívají</w:t>
      </w:r>
      <w:r w:rsidR="00F22EE4" w:rsidRPr="008D468C">
        <w:t xml:space="preserve"> </w:t>
      </w:r>
      <w:r w:rsidR="003856B0" w:rsidRPr="008D468C">
        <w:t>k vyrovnávání rozdílů v kvalitě těchto služeb obyvatelům měst a malých obcí.</w:t>
      </w:r>
    </w:p>
    <w:p w14:paraId="14725079" w14:textId="77777777" w:rsidR="00424598" w:rsidRPr="008D468C" w:rsidRDefault="00B35F13" w:rsidP="008D468C">
      <w:r w:rsidRPr="008D468C">
        <w:t>Důležitým úkolem regionálních funkcí knihoven je zajištění kvality a kontinuity knihovnických a informačních služeb v návaznosti na informační potřeby uživatelů a udržení odborného standardu služeb v knihovnách regionu.</w:t>
      </w:r>
    </w:p>
    <w:p w14:paraId="0085DD92" w14:textId="620BB8C3" w:rsidR="00866C1F" w:rsidRPr="008D468C" w:rsidRDefault="00316253" w:rsidP="008D468C">
      <w:r w:rsidRPr="008D468C">
        <w:t>Centrem systému knihoven je Národní knihovna České republiky, která v rámci téhož knihovního zákona celostátně metodicky řídí výkon regionálních funkcí a vyhodnocuje jejich plnění. V jednotlivých krajích pak plní a koordinuje plnění regionálních funkcí vybraných základních knihoven v kraji krajská knihovna</w:t>
      </w:r>
      <w:r w:rsidR="00FE5CE6" w:rsidRPr="008D468C">
        <w:t xml:space="preserve">, v Olomouckém kraji je </w:t>
      </w:r>
      <w:r w:rsidR="0086680E" w:rsidRPr="008D468C">
        <w:t xml:space="preserve">to </w:t>
      </w:r>
      <w:r w:rsidR="00FE5CE6" w:rsidRPr="008D468C">
        <w:t>Vědecká knihovna v Olomouci. Úkolem kraje je zajistit z peněžních prostředků svého rozpočtu plnění těchto funkcí.</w:t>
      </w:r>
    </w:p>
    <w:p w14:paraId="2A91D294" w14:textId="77777777" w:rsidR="00CD3C10" w:rsidRPr="008D468C" w:rsidRDefault="00CD3C10" w:rsidP="008D468C">
      <w:r w:rsidRPr="008D468C">
        <w:t>Metodická i odborná pomoc v rámci regionálních funkcí knihoven je zaměřena především na malé neprofesionální knihovny a menší profesionální knihovny.</w:t>
      </w:r>
    </w:p>
    <w:p w14:paraId="37483582" w14:textId="261219C0" w:rsidR="00CD3C10" w:rsidRPr="008D468C" w:rsidRDefault="00CD3C10" w:rsidP="008D468C">
      <w:r w:rsidRPr="008D468C">
        <w:t xml:space="preserve">Koncepce zajištění výkonu regionálních funkcí v knihovnách Olomouckého kraje na </w:t>
      </w:r>
      <w:r w:rsidR="00B71B50" w:rsidRPr="008D468C">
        <w:t>období 2021–2027 navazuje na koncepci z let 2017 až 2020 a klade si za cíl sloužit jako nástroj plánování činnosti jednotlivých knihoven a jako nástroj koordinace a spolupráce mezi knihovnami v kraji.</w:t>
      </w:r>
    </w:p>
    <w:p w14:paraId="26E29ED4" w14:textId="59434ED5" w:rsidR="000623B2" w:rsidRPr="003044C3" w:rsidRDefault="0089214C" w:rsidP="003044C3">
      <w:pPr>
        <w:pStyle w:val="Nadpis2"/>
      </w:pPr>
      <w:bookmarkStart w:id="2" w:name="_Toc67867440"/>
      <w:r w:rsidRPr="003044C3">
        <w:t>1.1</w:t>
      </w:r>
      <w:r w:rsidR="008D468C" w:rsidRPr="003044C3">
        <w:t xml:space="preserve"> </w:t>
      </w:r>
      <w:r w:rsidR="000623B2" w:rsidRPr="003044C3">
        <w:t>Vymezení základních pojmů</w:t>
      </w:r>
      <w:bookmarkEnd w:id="2"/>
    </w:p>
    <w:p w14:paraId="5EF40048" w14:textId="77777777" w:rsidR="000623B2" w:rsidRPr="003044C3" w:rsidRDefault="000623B2" w:rsidP="003044C3">
      <w:pPr>
        <w:rPr>
          <w:rStyle w:val="Siln"/>
        </w:rPr>
      </w:pPr>
      <w:r w:rsidRPr="003044C3">
        <w:rPr>
          <w:rStyle w:val="Siln"/>
        </w:rPr>
        <w:t>Regionální funkce (RF)</w:t>
      </w:r>
    </w:p>
    <w:p w14:paraId="51BBBF1E" w14:textId="77777777" w:rsidR="000623B2" w:rsidRPr="008D468C" w:rsidRDefault="000623B2" w:rsidP="008D468C">
      <w:r w:rsidRPr="008D468C">
        <w:t>jsou funkce, v jejíchž rámci krajská knihovna a další jí pověřené knihovny poskytují základním knihovnám v kraji především poradenské, vzdělávací a koordinační služby, budují výměnné fondy a zapůjčují výměnné soubory a vykonávají další nezbytné činnosti napomáhající rozvoji knihoven a jejich veřejných knihovnických a informačních služeb.</w:t>
      </w:r>
      <w:r w:rsidR="00B8126C" w:rsidRPr="008D468C">
        <w:rPr>
          <w:rStyle w:val="Znakapoznpodarou"/>
        </w:rPr>
        <w:footnoteReference w:id="1"/>
      </w:r>
    </w:p>
    <w:p w14:paraId="2A9FD07F" w14:textId="77777777" w:rsidR="00B8126C" w:rsidRPr="008D468C" w:rsidRDefault="00B8126C" w:rsidP="008D468C"/>
    <w:p w14:paraId="500E4F82" w14:textId="77777777" w:rsidR="00B8126C" w:rsidRPr="003044C3" w:rsidRDefault="00B8126C" w:rsidP="00524EE6">
      <w:pPr>
        <w:rPr>
          <w:rStyle w:val="Siln"/>
        </w:rPr>
      </w:pPr>
      <w:r w:rsidRPr="003044C3">
        <w:rPr>
          <w:rStyle w:val="Siln"/>
        </w:rPr>
        <w:t>Krajská knihovna</w:t>
      </w:r>
    </w:p>
    <w:p w14:paraId="500D10FB" w14:textId="77777777" w:rsidR="00B8126C" w:rsidRPr="008D468C" w:rsidRDefault="00B8126C" w:rsidP="008D468C">
      <w:r w:rsidRPr="008D468C">
        <w:t>je součástí systému knihoven vykonávající koordinační, odborné, informační, vzdělávací, analytické, výzkumné metodické a poradanské činnosti. Krajská knihovna také plní a koordinuje plnění regionálních funkcí vybraných základních knihoven v kraji.</w:t>
      </w:r>
      <w:r w:rsidR="009E49A1" w:rsidRPr="008D468C">
        <w:rPr>
          <w:rStyle w:val="Znakapoznpodarou"/>
        </w:rPr>
        <w:footnoteReference w:id="2"/>
      </w:r>
    </w:p>
    <w:p w14:paraId="20515676" w14:textId="77777777" w:rsidR="00B604BB" w:rsidRPr="008D468C" w:rsidRDefault="00B604BB" w:rsidP="008D468C"/>
    <w:p w14:paraId="6B6EA835" w14:textId="77777777" w:rsidR="00B604BB" w:rsidRPr="003044C3" w:rsidRDefault="00B604BB" w:rsidP="00524EE6">
      <w:pPr>
        <w:rPr>
          <w:rStyle w:val="Siln"/>
        </w:rPr>
      </w:pPr>
      <w:r w:rsidRPr="003044C3">
        <w:rPr>
          <w:rStyle w:val="Siln"/>
        </w:rPr>
        <w:t>Základní knihovna</w:t>
      </w:r>
    </w:p>
    <w:p w14:paraId="0F37F411" w14:textId="0663C188" w:rsidR="00B604BB" w:rsidRPr="008D468C" w:rsidRDefault="00B604BB" w:rsidP="008D468C">
      <w:r w:rsidRPr="008D468C">
        <w:t>je knihovna s univerzálním knihovním fondem nebo specializovaným knihovn</w:t>
      </w:r>
      <w:r w:rsidR="003044C3">
        <w:t>í</w:t>
      </w:r>
      <w:r w:rsidRPr="008D468C">
        <w:t>m fondem zřízená obcí nebo jiným subjektem, je součástí systému knihoven, vykonává informační, kulturní a vzdělávací činnost.</w:t>
      </w:r>
      <w:r w:rsidR="009E49A1" w:rsidRPr="008D468C">
        <w:rPr>
          <w:rStyle w:val="Znakapoznpodarou"/>
        </w:rPr>
        <w:footnoteReference w:id="3"/>
      </w:r>
    </w:p>
    <w:p w14:paraId="709AD88F" w14:textId="77777777" w:rsidR="00181A89" w:rsidRPr="008D468C" w:rsidRDefault="00181A89" w:rsidP="008D468C"/>
    <w:p w14:paraId="7F72E27A" w14:textId="77777777" w:rsidR="00181A89" w:rsidRPr="003044C3" w:rsidRDefault="00181A89" w:rsidP="00524EE6">
      <w:pPr>
        <w:rPr>
          <w:rStyle w:val="Siln"/>
        </w:rPr>
      </w:pPr>
      <w:r w:rsidRPr="003044C3">
        <w:rPr>
          <w:rStyle w:val="Siln"/>
        </w:rPr>
        <w:t>Pověřená knihovna (PK)</w:t>
      </w:r>
    </w:p>
    <w:p w14:paraId="75675E53" w14:textId="41AB7FA4" w:rsidR="00181A89" w:rsidRPr="008D468C" w:rsidRDefault="00181A89" w:rsidP="008D468C">
      <w:r w:rsidRPr="008D468C">
        <w:t>je základní knihovna, zapsaná v evidenci Ministerstva kultury,</w:t>
      </w:r>
      <w:r w:rsidR="003044C3">
        <w:t xml:space="preserve"> </w:t>
      </w:r>
      <w:r w:rsidRPr="008D468C">
        <w:t>která na základě smlouvy uzavřené s krajskou knihovnou plní regionální funkce v rozsahu a na území smlouvou vymezeném. Součástí této smlouvy je jmenovitý seznam obsluhovaných knihoven. Funkci pověřené knihovny může plnit tako krajská knihovna.</w:t>
      </w:r>
      <w:r w:rsidRPr="008D468C">
        <w:rPr>
          <w:rStyle w:val="Znakapoznpodarou"/>
        </w:rPr>
        <w:footnoteReference w:id="4"/>
      </w:r>
    </w:p>
    <w:p w14:paraId="199A87AC" w14:textId="77777777" w:rsidR="0092512E" w:rsidRPr="008D468C" w:rsidRDefault="0092512E" w:rsidP="008D468C"/>
    <w:p w14:paraId="58538C27" w14:textId="77777777" w:rsidR="0092512E" w:rsidRPr="003044C3" w:rsidRDefault="0092512E" w:rsidP="00524EE6">
      <w:pPr>
        <w:rPr>
          <w:rStyle w:val="Siln"/>
        </w:rPr>
      </w:pPr>
      <w:r w:rsidRPr="003044C3">
        <w:rPr>
          <w:rStyle w:val="Siln"/>
        </w:rPr>
        <w:t>Středisková knihovna</w:t>
      </w:r>
    </w:p>
    <w:p w14:paraId="183496A0" w14:textId="77777777" w:rsidR="0092512E" w:rsidRPr="008D468C" w:rsidRDefault="0092512E" w:rsidP="008D468C">
      <w:r w:rsidRPr="008D468C">
        <w:t>je základní knihovna, která plní regionální funkce ve zvolené oblasti na základě smlouvy o nákupu knihovnických služeb s pověřenou knihovnou. Střediskovou knihovnou může být jen knihovna profesionální</w:t>
      </w:r>
    </w:p>
    <w:p w14:paraId="34834587" w14:textId="77777777" w:rsidR="00876858" w:rsidRPr="008D468C" w:rsidRDefault="00876858" w:rsidP="008D468C"/>
    <w:p w14:paraId="2B0F17DF" w14:textId="77777777" w:rsidR="00876858" w:rsidRPr="003044C3" w:rsidRDefault="00876858" w:rsidP="00524EE6">
      <w:pPr>
        <w:rPr>
          <w:rStyle w:val="Siln"/>
        </w:rPr>
      </w:pPr>
      <w:r w:rsidRPr="003044C3">
        <w:rPr>
          <w:rStyle w:val="Siln"/>
        </w:rPr>
        <w:t>Obsluhovaná knihovna</w:t>
      </w:r>
    </w:p>
    <w:p w14:paraId="7D1398F4" w14:textId="77777777" w:rsidR="00876858" w:rsidRPr="008D468C" w:rsidRDefault="00876858" w:rsidP="008D468C">
      <w:r w:rsidRPr="008D468C">
        <w:t>je základní knihovna, zapsaná v evidenci knihoven Ministerstva kultury, nebo její pobočka, které poskytují veřejné knihovnické a informační služby podle knihovního zákona. Provozovatel pověřené knihovny uzavírá s provozovatelem obsluhované knihovny smlouvu o poskytování regionálních funkcí, v níž je je obsluhovaná knihovna označena jako jejich příjemnce.</w:t>
      </w:r>
      <w:r w:rsidR="009E49A1" w:rsidRPr="008D468C">
        <w:rPr>
          <w:rStyle w:val="Znakapoznpodarou"/>
        </w:rPr>
        <w:footnoteReference w:id="5"/>
      </w:r>
    </w:p>
    <w:p w14:paraId="73DFCBC3" w14:textId="77777777" w:rsidR="00B074FE" w:rsidRPr="008D468C" w:rsidRDefault="00B074FE" w:rsidP="008D468C"/>
    <w:p w14:paraId="6B98F33F" w14:textId="77777777" w:rsidR="00B074FE" w:rsidRPr="003044C3" w:rsidRDefault="00B074FE" w:rsidP="00524EE6">
      <w:pPr>
        <w:rPr>
          <w:rStyle w:val="Siln"/>
        </w:rPr>
      </w:pPr>
      <w:r w:rsidRPr="003044C3">
        <w:rPr>
          <w:rStyle w:val="Siln"/>
        </w:rPr>
        <w:t>Neprofesionální knihovna</w:t>
      </w:r>
    </w:p>
    <w:p w14:paraId="65B89805" w14:textId="0BA6F7A3" w:rsidR="00B074FE" w:rsidRPr="008D468C" w:rsidRDefault="00B074FE" w:rsidP="008D468C">
      <w:r w:rsidRPr="008D468C">
        <w:t>je základní knihovna provozována příslušným orgánem obce s praco</w:t>
      </w:r>
      <w:r w:rsidR="0086680E">
        <w:t>v</w:t>
      </w:r>
      <w:r w:rsidRPr="008D468C">
        <w:t>ním úvazkem knihovníka do 15 hodin týdně.</w:t>
      </w:r>
      <w:r w:rsidR="009E49A1" w:rsidRPr="008D468C">
        <w:rPr>
          <w:rStyle w:val="Znakapoznpodarou"/>
        </w:rPr>
        <w:footnoteReference w:id="6"/>
      </w:r>
    </w:p>
    <w:p w14:paraId="75ACD373" w14:textId="77777777" w:rsidR="009A466A" w:rsidRPr="008D468C" w:rsidRDefault="009A466A" w:rsidP="008D468C"/>
    <w:p w14:paraId="22FDD87E" w14:textId="77777777" w:rsidR="009A466A" w:rsidRPr="003044C3" w:rsidRDefault="009A466A" w:rsidP="00524EE6">
      <w:pPr>
        <w:rPr>
          <w:rStyle w:val="Siln"/>
        </w:rPr>
      </w:pPr>
      <w:r w:rsidRPr="003044C3">
        <w:rPr>
          <w:rStyle w:val="Siln"/>
        </w:rPr>
        <w:t>Profesionální knihovna</w:t>
      </w:r>
    </w:p>
    <w:p w14:paraId="7F672C7E" w14:textId="77777777" w:rsidR="00B604BB" w:rsidRPr="008D468C" w:rsidRDefault="009B2739" w:rsidP="008D468C">
      <w:r w:rsidRPr="008D468C">
        <w:t>je základní knihovna provozována příslušným orgánem obce s praconím úvazkem knihovníka</w:t>
      </w:r>
      <w:r w:rsidR="009E49A1" w:rsidRPr="008D468C">
        <w:t xml:space="preserve"> vyšším než 15 hodin týdně.</w:t>
      </w:r>
      <w:r w:rsidR="009E49A1" w:rsidRPr="008D468C">
        <w:rPr>
          <w:rStyle w:val="Znakapoznpodarou"/>
        </w:rPr>
        <w:footnoteReference w:id="7"/>
      </w:r>
    </w:p>
    <w:p w14:paraId="3422CBFE" w14:textId="77777777" w:rsidR="00B604BB" w:rsidRPr="008D468C" w:rsidRDefault="00B604BB" w:rsidP="008D468C"/>
    <w:p w14:paraId="35F8B09B" w14:textId="77777777" w:rsidR="00B604BB" w:rsidRPr="003044C3" w:rsidRDefault="00B604BB" w:rsidP="00524EE6">
      <w:pPr>
        <w:rPr>
          <w:rStyle w:val="Siln"/>
        </w:rPr>
      </w:pPr>
      <w:r w:rsidRPr="003044C3">
        <w:rPr>
          <w:rStyle w:val="Siln"/>
        </w:rPr>
        <w:t>Pobočka</w:t>
      </w:r>
    </w:p>
    <w:p w14:paraId="209C0247" w14:textId="77777777" w:rsidR="00B604BB" w:rsidRPr="008D468C" w:rsidRDefault="00B604BB" w:rsidP="008D468C">
      <w:r w:rsidRPr="008D468C">
        <w:t>je lokálně vyčleněná část základní knihovny, je organizační součástí této základní knihovny a pracuje pod jejím vedením.</w:t>
      </w:r>
      <w:r w:rsidR="009E49A1" w:rsidRPr="008D468C">
        <w:rPr>
          <w:rStyle w:val="Znakapoznpodarou"/>
        </w:rPr>
        <w:footnoteReference w:id="8"/>
      </w:r>
    </w:p>
    <w:p w14:paraId="30DD8572" w14:textId="77777777" w:rsidR="00ED63E5" w:rsidRPr="008D468C" w:rsidRDefault="00ED63E5" w:rsidP="008D468C"/>
    <w:p w14:paraId="3D552B46" w14:textId="77777777" w:rsidR="00ED63E5" w:rsidRPr="008D468C" w:rsidRDefault="00C710B9" w:rsidP="003044C3">
      <w:pPr>
        <w:pStyle w:val="Nadpis2"/>
      </w:pPr>
      <w:bookmarkStart w:id="3" w:name="_Toc67867441"/>
      <w:r w:rsidRPr="008D468C">
        <w:t xml:space="preserve">1.2 </w:t>
      </w:r>
      <w:r w:rsidR="00946E46" w:rsidRPr="008D468C">
        <w:t>Legislativní, strategické a metodické dokumenty</w:t>
      </w:r>
      <w:bookmarkEnd w:id="3"/>
    </w:p>
    <w:p w14:paraId="0769F380" w14:textId="77777777" w:rsidR="00ED63E5" w:rsidRPr="008D468C" w:rsidRDefault="00ED63E5" w:rsidP="008D468C">
      <w:r w:rsidRPr="008D468C">
        <w:t xml:space="preserve">Koncepce zajištění regionálních funkcí v Olomouckém kraji vychází z následujících legislativních dokumentů. Všechny jsou dostupné online na webových stránkách Vědecké knihovny v Olomouci v sekci </w:t>
      </w:r>
      <w:r w:rsidRPr="0086680E">
        <w:rPr>
          <w:i/>
          <w:iCs/>
        </w:rPr>
        <w:t>Pro knihovny</w:t>
      </w:r>
      <w:r w:rsidRPr="008D468C">
        <w:t>.</w:t>
      </w:r>
    </w:p>
    <w:p w14:paraId="06AF2B87" w14:textId="77777777" w:rsidR="00946E46" w:rsidRPr="008D468C" w:rsidRDefault="00946E46" w:rsidP="008D468C">
      <w:pPr>
        <w:pStyle w:val="Odstavecseseznamem"/>
        <w:numPr>
          <w:ilvl w:val="0"/>
          <w:numId w:val="1"/>
        </w:numPr>
      </w:pPr>
      <w:r w:rsidRPr="008D468C">
        <w:t>Zákon č. 257/2001 Sb., o knihovnách a podmínkách provozování veřejných knihovnických a informačních služeb (knihovní zákon)</w:t>
      </w:r>
    </w:p>
    <w:p w14:paraId="09258C19" w14:textId="4AD0F8EC" w:rsidR="00946E46" w:rsidRPr="008D468C" w:rsidRDefault="000D1EB9" w:rsidP="008D468C">
      <w:pPr>
        <w:pStyle w:val="Odstavecseseznamem"/>
        <w:numPr>
          <w:ilvl w:val="0"/>
          <w:numId w:val="1"/>
        </w:numPr>
      </w:pPr>
      <w:r w:rsidRPr="008D468C">
        <w:t xml:space="preserve">Metodický pokyn Ministerstva kultury k zajištění </w:t>
      </w:r>
      <w:r w:rsidR="003044C3">
        <w:t>v</w:t>
      </w:r>
      <w:r w:rsidRPr="008D468C">
        <w:t>ýkonu regionálních funkcí knihoven a jejich koordinaci na území České republiky, aktualizovaný v roce 2019 (standard RF)</w:t>
      </w:r>
    </w:p>
    <w:p w14:paraId="007C5B73" w14:textId="77777777" w:rsidR="000D1EB9" w:rsidRPr="008D468C" w:rsidRDefault="000D1EB9" w:rsidP="008D468C">
      <w:pPr>
        <w:pStyle w:val="Odstavecseseznamem"/>
        <w:numPr>
          <w:ilvl w:val="0"/>
          <w:numId w:val="1"/>
        </w:numPr>
      </w:pPr>
      <w:r w:rsidRPr="008D468C">
        <w:t>Metodický pokyn Ministerstva kultury k vymezení standardu veřejných knihovnických a informačních služeb poskytovaných knihovnami zřizovanými a /nebo provozovanými obcemi a kraji na území České republiky, aktualizovaný v roce 2019 (standard VKIS)</w:t>
      </w:r>
    </w:p>
    <w:p w14:paraId="3DCCFF61" w14:textId="31BF0348" w:rsidR="000D1EB9" w:rsidRPr="008D468C" w:rsidRDefault="00587279" w:rsidP="008D468C">
      <w:pPr>
        <w:pStyle w:val="Odstavecseseznamem"/>
        <w:numPr>
          <w:ilvl w:val="0"/>
          <w:numId w:val="1"/>
        </w:numPr>
      </w:pPr>
      <w:r w:rsidRPr="008D468C">
        <w:t>Koncepce rozvoje knihoven v České republice na léta 2021–2027 s výhledem do roku 2030</w:t>
      </w:r>
    </w:p>
    <w:p w14:paraId="487281F5" w14:textId="2CE6D647" w:rsidR="00C91076" w:rsidRDefault="002B5E57" w:rsidP="008D468C">
      <w:pPr>
        <w:pStyle w:val="Odstavecseseznamem"/>
        <w:numPr>
          <w:ilvl w:val="0"/>
          <w:numId w:val="1"/>
        </w:numPr>
      </w:pPr>
      <w:r w:rsidRPr="008D468C">
        <w:t>Zásady pro zajištění a financování výkonu regionálních funkcí knihoven v Olomouckém kraji</w:t>
      </w:r>
    </w:p>
    <w:p w14:paraId="2EB72AED" w14:textId="1F76EE6D" w:rsidR="0086680E" w:rsidRDefault="0086680E">
      <w:pPr>
        <w:spacing w:after="160" w:line="259" w:lineRule="auto"/>
        <w:jc w:val="left"/>
      </w:pPr>
      <w:r>
        <w:br w:type="page"/>
      </w:r>
    </w:p>
    <w:p w14:paraId="11E43B54" w14:textId="1B755873" w:rsidR="00C91076" w:rsidRPr="008D468C" w:rsidRDefault="00C91076" w:rsidP="008D468C">
      <w:pPr>
        <w:pStyle w:val="Nadpis1"/>
      </w:pPr>
      <w:bookmarkStart w:id="4" w:name="_Toc67867442"/>
      <w:r w:rsidRPr="008D468C">
        <w:t>SWOT analýza regionálních funkcí v Olomouckém kraji</w:t>
      </w:r>
      <w:bookmarkEnd w:id="4"/>
    </w:p>
    <w:p w14:paraId="47CB47DA" w14:textId="4C850A77" w:rsidR="00C91076" w:rsidRPr="008D468C" w:rsidRDefault="004B215E" w:rsidP="004B215E">
      <w:pPr>
        <w:pStyle w:val="Nadpis2"/>
      </w:pPr>
      <w:bookmarkStart w:id="5" w:name="_Toc67867443"/>
      <w:r>
        <w:t xml:space="preserve">2.1 </w:t>
      </w:r>
      <w:r w:rsidR="00C91076" w:rsidRPr="008D468C">
        <w:t>Silné stránky</w:t>
      </w:r>
      <w:bookmarkEnd w:id="5"/>
    </w:p>
    <w:p w14:paraId="5C905414" w14:textId="77777777" w:rsidR="00C91076" w:rsidRPr="008D468C" w:rsidRDefault="00C91076" w:rsidP="008D468C">
      <w:pPr>
        <w:pStyle w:val="Odstavecseseznamem"/>
        <w:numPr>
          <w:ilvl w:val="0"/>
          <w:numId w:val="2"/>
        </w:numPr>
      </w:pPr>
      <w:r w:rsidRPr="008D468C">
        <w:t>hustá síť veřejných knihoven poskytujících veřené knihovnické a informační služby a z ní vyplývající dobrá dostupnost pro občany</w:t>
      </w:r>
      <w:r w:rsidR="00575A8B" w:rsidRPr="008D468C">
        <w:t>. Knihovny jsou, zváště na malých obcích, často jediným kulturním zařízením.</w:t>
      </w:r>
    </w:p>
    <w:p w14:paraId="27F673F6" w14:textId="77777777" w:rsidR="00C91076" w:rsidRPr="008D468C" w:rsidRDefault="00C91076" w:rsidP="008D468C">
      <w:pPr>
        <w:pStyle w:val="Odstavecseseznamem"/>
        <w:numPr>
          <w:ilvl w:val="0"/>
          <w:numId w:val="2"/>
        </w:numPr>
      </w:pPr>
      <w:r w:rsidRPr="008D468C">
        <w:t>dlouhodobé poskytování regionálních služeb bez většího přerušení</w:t>
      </w:r>
    </w:p>
    <w:p w14:paraId="34CB5F09" w14:textId="77777777" w:rsidR="00C91076" w:rsidRPr="008D468C" w:rsidRDefault="00C91076" w:rsidP="008D468C">
      <w:pPr>
        <w:pStyle w:val="Odstavecseseznamem"/>
        <w:numPr>
          <w:ilvl w:val="0"/>
          <w:numId w:val="2"/>
        </w:numPr>
      </w:pPr>
      <w:r w:rsidRPr="008D468C">
        <w:t>dobře fungující metodická pomoc knihovnám (konzultace, metodické návštěvy, porady, školení)</w:t>
      </w:r>
    </w:p>
    <w:p w14:paraId="7909BEB9" w14:textId="77777777" w:rsidR="00B068EC" w:rsidRPr="008D468C" w:rsidRDefault="00B068EC" w:rsidP="008D468C">
      <w:pPr>
        <w:pStyle w:val="Odstavecseseznamem"/>
        <w:numPr>
          <w:ilvl w:val="0"/>
          <w:numId w:val="2"/>
        </w:numPr>
      </w:pPr>
      <w:r w:rsidRPr="008D468C">
        <w:t>dlou</w:t>
      </w:r>
      <w:r w:rsidR="00CF7DBA" w:rsidRPr="008D468C">
        <w:t>hodobé zkušenosti při distribuci</w:t>
      </w:r>
      <w:r w:rsidRPr="008D468C">
        <w:t xml:space="preserve"> výměnných souborů, která je zásadni, jednou z nejvíce využívaných a kladně hodnocených služeb</w:t>
      </w:r>
    </w:p>
    <w:p w14:paraId="05E6B2FA" w14:textId="77777777" w:rsidR="00B068EC" w:rsidRPr="008D468C" w:rsidRDefault="00575A8B" w:rsidP="008D468C">
      <w:pPr>
        <w:pStyle w:val="Odstavecseseznamem"/>
        <w:numPr>
          <w:ilvl w:val="0"/>
          <w:numId w:val="2"/>
        </w:numPr>
      </w:pPr>
      <w:r w:rsidRPr="008D468C">
        <w:t>celoživotní vzdělávání praconíků knihoven, rozvoj lidkých zdrojů</w:t>
      </w:r>
    </w:p>
    <w:p w14:paraId="7E6CC65B" w14:textId="77777777" w:rsidR="00575A8B" w:rsidRPr="008D468C" w:rsidRDefault="00575A8B" w:rsidP="008D468C">
      <w:pPr>
        <w:pStyle w:val="Odstavecseseznamem"/>
        <w:numPr>
          <w:ilvl w:val="0"/>
          <w:numId w:val="2"/>
        </w:numPr>
      </w:pPr>
      <w:r w:rsidRPr="008D468C">
        <w:t>tradice centrálních knihovnických služeb</w:t>
      </w:r>
    </w:p>
    <w:p w14:paraId="2E029156" w14:textId="77777777" w:rsidR="00575A8B" w:rsidRPr="008D468C" w:rsidRDefault="00575A8B" w:rsidP="008D468C">
      <w:pPr>
        <w:pStyle w:val="Odstavecseseznamem"/>
        <w:numPr>
          <w:ilvl w:val="0"/>
          <w:numId w:val="2"/>
        </w:numPr>
      </w:pPr>
      <w:r w:rsidRPr="008D468C">
        <w:t>rekonstrukce knihoven a zlepšování interiérového a technického vybavení</w:t>
      </w:r>
    </w:p>
    <w:p w14:paraId="338E68E2" w14:textId="77777777" w:rsidR="00575A8B" w:rsidRPr="008D468C" w:rsidRDefault="00575A8B" w:rsidP="008D468C">
      <w:pPr>
        <w:pStyle w:val="Odstavecseseznamem"/>
        <w:numPr>
          <w:ilvl w:val="0"/>
          <w:numId w:val="2"/>
        </w:numPr>
      </w:pPr>
      <w:r w:rsidRPr="008D468C">
        <w:t>zajištění servisu automatizovaných knihovních systémů</w:t>
      </w:r>
    </w:p>
    <w:p w14:paraId="795A7B5E" w14:textId="582D1A3D" w:rsidR="00CF7DBA" w:rsidRPr="008D468C" w:rsidRDefault="00CF7DBA" w:rsidP="008D468C">
      <w:pPr>
        <w:pStyle w:val="Odstavecseseznamem"/>
        <w:numPr>
          <w:ilvl w:val="0"/>
          <w:numId w:val="2"/>
        </w:numPr>
      </w:pPr>
      <w:r w:rsidRPr="008D468C">
        <w:t>dobrá spolupráce mezi knihovnami,</w:t>
      </w:r>
      <w:r w:rsidR="003044C3">
        <w:t xml:space="preserve"> </w:t>
      </w:r>
      <w:r w:rsidRPr="008D468C">
        <w:t>ochota sdílet zkušenosti a dobrou praxi mezi sebou navzájem</w:t>
      </w:r>
    </w:p>
    <w:p w14:paraId="515FB2D7" w14:textId="251DE645" w:rsidR="00414AA2" w:rsidRPr="008D468C" w:rsidRDefault="004B215E" w:rsidP="003044C3">
      <w:pPr>
        <w:pStyle w:val="Nadpis2"/>
      </w:pPr>
      <w:bookmarkStart w:id="6" w:name="_Toc67867444"/>
      <w:r>
        <w:t xml:space="preserve">2.2 </w:t>
      </w:r>
      <w:r w:rsidR="00414AA2" w:rsidRPr="008D468C">
        <w:t>Slabé stránky</w:t>
      </w:r>
      <w:bookmarkEnd w:id="6"/>
    </w:p>
    <w:p w14:paraId="5F5CC6CF" w14:textId="5554723F" w:rsidR="00414AA2" w:rsidRPr="008D468C" w:rsidRDefault="00BF3A13" w:rsidP="008D468C">
      <w:pPr>
        <w:pStyle w:val="Odstavecseseznamem"/>
        <w:numPr>
          <w:ilvl w:val="0"/>
          <w:numId w:val="3"/>
        </w:numPr>
      </w:pPr>
      <w:r w:rsidRPr="008D468C">
        <w:t>nedostatečné finanční prostředky ze strany zřizovatelů velké části neprofesionálních knihoven</w:t>
      </w:r>
    </w:p>
    <w:p w14:paraId="0543D1D6" w14:textId="77777777" w:rsidR="00BF3A13" w:rsidRPr="008D468C" w:rsidRDefault="00BF3A13" w:rsidP="008D468C">
      <w:pPr>
        <w:pStyle w:val="Odstavecseseznamem"/>
        <w:numPr>
          <w:ilvl w:val="0"/>
          <w:numId w:val="3"/>
        </w:numPr>
      </w:pPr>
      <w:r w:rsidRPr="008D468C">
        <w:t>krátká provozní doba velkého počtu neprofesionálních knihoven (většina knihoven neplní standard doporučené provozní doby)</w:t>
      </w:r>
    </w:p>
    <w:p w14:paraId="15D5C208" w14:textId="77777777" w:rsidR="00BF3A13" w:rsidRPr="008D468C" w:rsidRDefault="00B223BC" w:rsidP="008D468C">
      <w:pPr>
        <w:pStyle w:val="Odstavecseseznamem"/>
        <w:numPr>
          <w:ilvl w:val="0"/>
          <w:numId w:val="3"/>
        </w:numPr>
      </w:pPr>
      <w:r w:rsidRPr="008D468C">
        <w:t>v některých knihovnách je zastaralý knihovní fond. Knihovny neplní standard doporučené částky na nákup knihovního fondu nebo pravidelně nevyřazují opotřebované a zastaralé dokumenty</w:t>
      </w:r>
    </w:p>
    <w:p w14:paraId="448164BA" w14:textId="77777777" w:rsidR="000C3640" w:rsidRPr="008D468C" w:rsidRDefault="000C3640" w:rsidP="008D468C">
      <w:pPr>
        <w:pStyle w:val="Odstavecseseznamem"/>
        <w:numPr>
          <w:ilvl w:val="0"/>
          <w:numId w:val="3"/>
        </w:numPr>
      </w:pPr>
      <w:r w:rsidRPr="008D468C">
        <w:t>nevyhovující, zastaralé a nedostatečné prostory pro knihovny, nevyhovující umístění i vnitřní vybavení knihovny, s tím pak souvisí menší zájem o služby knihovny</w:t>
      </w:r>
    </w:p>
    <w:p w14:paraId="330219C6" w14:textId="0717A210" w:rsidR="001B0F36" w:rsidRPr="008D468C" w:rsidRDefault="001B0F36" w:rsidP="008D468C">
      <w:pPr>
        <w:pStyle w:val="Odstavecseseznamem"/>
        <w:numPr>
          <w:ilvl w:val="0"/>
          <w:numId w:val="3"/>
        </w:numPr>
      </w:pPr>
      <w:r w:rsidRPr="008D468C">
        <w:t>nízká účast knihovníků menších knihoven na vzdělávacích akcí, důvody jsou různé – dobrovolní knihovníci malých knihoven v době konání školení jsou v zaměstnání nebo ve škole,</w:t>
      </w:r>
      <w:r w:rsidR="004B215E">
        <w:t xml:space="preserve"> </w:t>
      </w:r>
      <w:r w:rsidRPr="008D468C">
        <w:t>neochota k dalšímu vzdělávání, neochota zřizovatelů pracovníky uvolnit</w:t>
      </w:r>
    </w:p>
    <w:p w14:paraId="72A3917A" w14:textId="77777777" w:rsidR="00900AAD" w:rsidRPr="008D468C" w:rsidRDefault="00900AAD" w:rsidP="008D468C">
      <w:pPr>
        <w:pStyle w:val="Odstavecseseznamem"/>
        <w:numPr>
          <w:ilvl w:val="0"/>
          <w:numId w:val="3"/>
        </w:numPr>
      </w:pPr>
      <w:r w:rsidRPr="008D468C">
        <w:t>některé knihovny nespoluprcují s MŠ, ZŠ v obci – klesající zájem malých čtenářů</w:t>
      </w:r>
    </w:p>
    <w:p w14:paraId="0810D947" w14:textId="77777777" w:rsidR="00900AAD" w:rsidRPr="008D468C" w:rsidRDefault="00900AAD" w:rsidP="008D468C">
      <w:pPr>
        <w:pStyle w:val="Odstavecseseznamem"/>
        <w:numPr>
          <w:ilvl w:val="0"/>
          <w:numId w:val="3"/>
        </w:numPr>
      </w:pPr>
      <w:r w:rsidRPr="008D468C">
        <w:t>některé knihovny jsou pouze půjčovnami knih</w:t>
      </w:r>
    </w:p>
    <w:p w14:paraId="096C3843" w14:textId="77777777" w:rsidR="00900AAD" w:rsidRPr="008D468C" w:rsidRDefault="00900AAD" w:rsidP="008D468C">
      <w:pPr>
        <w:pStyle w:val="Odstavecseseznamem"/>
        <w:numPr>
          <w:ilvl w:val="0"/>
          <w:numId w:val="3"/>
        </w:numPr>
      </w:pPr>
      <w:r w:rsidRPr="008D468C">
        <w:t>nízké zapojení v profesních organizacích a celostátních kampaních na podporu četby a knihoven</w:t>
      </w:r>
    </w:p>
    <w:p w14:paraId="64EF6E8E" w14:textId="1C943170" w:rsidR="006B246A" w:rsidRPr="008D468C" w:rsidRDefault="004B215E" w:rsidP="003044C3">
      <w:pPr>
        <w:pStyle w:val="Nadpis2"/>
      </w:pPr>
      <w:bookmarkStart w:id="7" w:name="_Toc67867445"/>
      <w:r>
        <w:t xml:space="preserve">2.3 </w:t>
      </w:r>
      <w:r w:rsidR="006B246A" w:rsidRPr="008D468C">
        <w:t>Příležitosti</w:t>
      </w:r>
      <w:bookmarkEnd w:id="7"/>
    </w:p>
    <w:p w14:paraId="50712164" w14:textId="77777777" w:rsidR="006B246A" w:rsidRPr="008D468C" w:rsidRDefault="001D73BC" w:rsidP="008D468C">
      <w:pPr>
        <w:pStyle w:val="Odstavecseseznamem"/>
        <w:numPr>
          <w:ilvl w:val="0"/>
          <w:numId w:val="4"/>
        </w:numPr>
      </w:pPr>
      <w:r w:rsidRPr="008D468C">
        <w:t>větší spolupráce se školami v obcích, pokračující podpora rozvoje dětského čtenářství</w:t>
      </w:r>
    </w:p>
    <w:p w14:paraId="1F1AD112" w14:textId="722167CD" w:rsidR="001D73BC" w:rsidRPr="008D468C" w:rsidRDefault="001D73BC" w:rsidP="008D468C">
      <w:pPr>
        <w:pStyle w:val="Odstavecseseznamem"/>
        <w:numPr>
          <w:ilvl w:val="0"/>
          <w:numId w:val="4"/>
        </w:numPr>
      </w:pPr>
      <w:r w:rsidRPr="008D468C">
        <w:t>podpora raného čtenářství, např. zapojení knihoven do projektu Bookstart</w:t>
      </w:r>
    </w:p>
    <w:p w14:paraId="62D36DEA" w14:textId="77777777" w:rsidR="001D73BC" w:rsidRPr="008D468C" w:rsidRDefault="001D73BC" w:rsidP="008D468C">
      <w:pPr>
        <w:pStyle w:val="Odstavecseseznamem"/>
        <w:numPr>
          <w:ilvl w:val="0"/>
          <w:numId w:val="4"/>
        </w:numPr>
      </w:pPr>
      <w:r w:rsidRPr="008D468C">
        <w:t>podpora rozvoje čtenářství prostřednictvím celostátních kampaní</w:t>
      </w:r>
    </w:p>
    <w:p w14:paraId="642C83B2" w14:textId="77777777" w:rsidR="001D73BC" w:rsidRPr="008D468C" w:rsidRDefault="001D73BC" w:rsidP="008D468C">
      <w:pPr>
        <w:pStyle w:val="Odstavecseseznamem"/>
        <w:numPr>
          <w:ilvl w:val="0"/>
          <w:numId w:val="4"/>
        </w:numPr>
      </w:pPr>
      <w:r w:rsidRPr="008D468C">
        <w:t xml:space="preserve">nové služby v knihovnách např. půjčování deskových her, wifi připojení, půjčování elektronických ALBI tužek a interaktivních knih k těmto tužkám, </w:t>
      </w:r>
      <w:r w:rsidR="009A39A2" w:rsidRPr="008D468C">
        <w:t>mluvené</w:t>
      </w:r>
      <w:r w:rsidRPr="008D468C">
        <w:t xml:space="preserve"> knihy</w:t>
      </w:r>
      <w:r w:rsidR="009A39A2" w:rsidRPr="008D468C">
        <w:t>, tématické kufříky</w:t>
      </w:r>
    </w:p>
    <w:p w14:paraId="1AC52DC4" w14:textId="77777777" w:rsidR="001D73BC" w:rsidRPr="008D468C" w:rsidRDefault="007C46DF" w:rsidP="008D468C">
      <w:pPr>
        <w:pStyle w:val="Odstavecseseznamem"/>
        <w:numPr>
          <w:ilvl w:val="0"/>
          <w:numId w:val="4"/>
        </w:numPr>
      </w:pPr>
      <w:r w:rsidRPr="008D468C">
        <w:t>rozvoj knihoven jako komunitních center</w:t>
      </w:r>
    </w:p>
    <w:p w14:paraId="19797379" w14:textId="77777777" w:rsidR="007C46DF" w:rsidRPr="008D468C" w:rsidRDefault="007C46DF" w:rsidP="008D468C">
      <w:pPr>
        <w:pStyle w:val="Odstavecseseznamem"/>
        <w:numPr>
          <w:ilvl w:val="0"/>
          <w:numId w:val="4"/>
        </w:numPr>
      </w:pPr>
      <w:r w:rsidRPr="008D468C">
        <w:t>rozvoj knihoven jako míst neformálního vzdělávání</w:t>
      </w:r>
    </w:p>
    <w:p w14:paraId="634FB66E" w14:textId="77777777" w:rsidR="007C46DF" w:rsidRPr="008D468C" w:rsidRDefault="007C46DF" w:rsidP="008D468C">
      <w:pPr>
        <w:pStyle w:val="Odstavecseseznamem"/>
        <w:numPr>
          <w:ilvl w:val="0"/>
          <w:numId w:val="4"/>
        </w:numPr>
      </w:pPr>
      <w:r w:rsidRPr="008D468C">
        <w:t>pomoc dobrovolníků při organizace aktivit pro čtenáře</w:t>
      </w:r>
    </w:p>
    <w:p w14:paraId="04169320" w14:textId="77777777" w:rsidR="00B5404F" w:rsidRPr="008D468C" w:rsidRDefault="00B5404F" w:rsidP="008D468C">
      <w:pPr>
        <w:pStyle w:val="Odstavecseseznamem"/>
        <w:numPr>
          <w:ilvl w:val="0"/>
          <w:numId w:val="4"/>
        </w:numPr>
      </w:pPr>
      <w:r w:rsidRPr="008D468C">
        <w:t>existence dotačních programů pro knihovny (krajské, VISK, K21...)</w:t>
      </w:r>
    </w:p>
    <w:p w14:paraId="7116DB15" w14:textId="77777777" w:rsidR="00B5404F" w:rsidRPr="008D468C" w:rsidRDefault="00B5404F" w:rsidP="008D468C">
      <w:pPr>
        <w:pStyle w:val="Odstavecseseznamem"/>
        <w:numPr>
          <w:ilvl w:val="0"/>
          <w:numId w:val="4"/>
        </w:numPr>
      </w:pPr>
      <w:r w:rsidRPr="008D468C">
        <w:t>využití sociálních sítí k propagaci knihovny</w:t>
      </w:r>
    </w:p>
    <w:p w14:paraId="14DFB822" w14:textId="77777777" w:rsidR="00B5404F" w:rsidRPr="008D468C" w:rsidRDefault="00B5404F" w:rsidP="008D468C">
      <w:pPr>
        <w:pStyle w:val="Odstavecseseznamem"/>
        <w:numPr>
          <w:ilvl w:val="0"/>
          <w:numId w:val="4"/>
        </w:numPr>
      </w:pPr>
      <w:r w:rsidRPr="008D468C">
        <w:t>zapojení knihove do celostátních a krajských soutěží</w:t>
      </w:r>
    </w:p>
    <w:p w14:paraId="65A79B6F" w14:textId="77777777" w:rsidR="00C13B99" w:rsidRPr="008D468C" w:rsidRDefault="00C13B99" w:rsidP="008D468C">
      <w:pPr>
        <w:pStyle w:val="Odstavecseseznamem"/>
        <w:numPr>
          <w:ilvl w:val="0"/>
          <w:numId w:val="4"/>
        </w:numPr>
      </w:pPr>
      <w:r w:rsidRPr="008D468C">
        <w:t xml:space="preserve">nová služba pro knihovny a jejich čtenáře </w:t>
      </w:r>
      <w:r w:rsidRPr="0086680E">
        <w:rPr>
          <w:i/>
          <w:iCs/>
        </w:rPr>
        <w:t>Díla nedostupná na trhu</w:t>
      </w:r>
    </w:p>
    <w:p w14:paraId="6A02DC2B" w14:textId="77777777" w:rsidR="00254B47" w:rsidRPr="008D468C" w:rsidRDefault="00254B47" w:rsidP="008D468C">
      <w:pPr>
        <w:pStyle w:val="Odstavecseseznamem"/>
        <w:numPr>
          <w:ilvl w:val="0"/>
          <w:numId w:val="4"/>
        </w:numPr>
      </w:pPr>
      <w:r w:rsidRPr="008D468C">
        <w:t>zaměření na historii místa, kde knihovna sídlí – regionální historie, osobnosti, místa v</w:t>
      </w:r>
      <w:r w:rsidR="00682AA2" w:rsidRPr="008D468C">
        <w:t> </w:t>
      </w:r>
      <w:r w:rsidRPr="008D468C">
        <w:t>okolí</w:t>
      </w:r>
    </w:p>
    <w:p w14:paraId="50C9F808" w14:textId="69FC881D" w:rsidR="00682AA2" w:rsidRPr="008D468C" w:rsidRDefault="00524EE6" w:rsidP="00524EE6">
      <w:pPr>
        <w:pStyle w:val="Nadpis2"/>
      </w:pPr>
      <w:bookmarkStart w:id="8" w:name="_Toc67867446"/>
      <w:r>
        <w:t xml:space="preserve">2.4 </w:t>
      </w:r>
      <w:r w:rsidR="00682AA2" w:rsidRPr="008D468C">
        <w:t>Hrozby</w:t>
      </w:r>
      <w:bookmarkEnd w:id="8"/>
    </w:p>
    <w:p w14:paraId="6F3D2172" w14:textId="77777777" w:rsidR="00682AA2" w:rsidRPr="008D468C" w:rsidRDefault="00682AA2" w:rsidP="008D468C">
      <w:pPr>
        <w:pStyle w:val="Odstavecseseznamem"/>
        <w:numPr>
          <w:ilvl w:val="0"/>
          <w:numId w:val="5"/>
        </w:numPr>
      </w:pPr>
      <w:r w:rsidRPr="008D468C">
        <w:t>snížení rozpočtu na zajištění výkonu regionálních funkcí a s tím související kvality poskytovaných služeb</w:t>
      </w:r>
    </w:p>
    <w:p w14:paraId="17390AC0" w14:textId="77777777" w:rsidR="00246616" w:rsidRPr="008D468C" w:rsidRDefault="00246616" w:rsidP="008D468C">
      <w:pPr>
        <w:pStyle w:val="Odstavecseseznamem"/>
        <w:numPr>
          <w:ilvl w:val="0"/>
          <w:numId w:val="5"/>
        </w:numPr>
      </w:pPr>
      <w:r w:rsidRPr="008D468C">
        <w:t>poddimenzované financování knihoven, tlak zřizovatelů na snižívání rozpočtu knihoven</w:t>
      </w:r>
    </w:p>
    <w:p w14:paraId="025E36CE" w14:textId="77777777" w:rsidR="00682AA2" w:rsidRPr="008D468C" w:rsidRDefault="00682AA2" w:rsidP="008D468C">
      <w:pPr>
        <w:pStyle w:val="Odstavecseseznamem"/>
        <w:numPr>
          <w:ilvl w:val="0"/>
          <w:numId w:val="5"/>
        </w:numPr>
      </w:pPr>
      <w:r w:rsidRPr="008D468C">
        <w:t>zastarávání technického vybavení knihoven</w:t>
      </w:r>
    </w:p>
    <w:p w14:paraId="73692226" w14:textId="77777777" w:rsidR="0022780F" w:rsidRPr="008D468C" w:rsidRDefault="0022780F" w:rsidP="008D468C">
      <w:pPr>
        <w:pStyle w:val="Odstavecseseznamem"/>
        <w:numPr>
          <w:ilvl w:val="0"/>
          <w:numId w:val="5"/>
        </w:numPr>
      </w:pPr>
      <w:r w:rsidRPr="008D468C">
        <w:t>neochota části knihovníků se vzdělávat, měnit zaběhnuté návyky, přizpůsovat se novým trendům v knihovnictví</w:t>
      </w:r>
    </w:p>
    <w:p w14:paraId="234FF72E" w14:textId="77777777" w:rsidR="0022780F" w:rsidRPr="008D468C" w:rsidRDefault="001B6334" w:rsidP="008D468C">
      <w:pPr>
        <w:pStyle w:val="Odstavecseseznamem"/>
        <w:numPr>
          <w:ilvl w:val="0"/>
          <w:numId w:val="5"/>
        </w:numPr>
      </w:pPr>
      <w:r w:rsidRPr="008D468C">
        <w:t>omezení nebo zrušení dotačních programů pro knihovny</w:t>
      </w:r>
    </w:p>
    <w:p w14:paraId="4DCA755A" w14:textId="77777777" w:rsidR="007570D3" w:rsidRPr="008D468C" w:rsidRDefault="007570D3" w:rsidP="008D468C">
      <w:pPr>
        <w:pStyle w:val="Odstavecseseznamem"/>
        <w:numPr>
          <w:ilvl w:val="0"/>
          <w:numId w:val="5"/>
        </w:numPr>
      </w:pPr>
      <w:r w:rsidRPr="008D468C">
        <w:t>nezájem zřizovatelů o řešení prostorových problémů knihoven</w:t>
      </w:r>
    </w:p>
    <w:p w14:paraId="6B04EF22" w14:textId="77777777" w:rsidR="00246616" w:rsidRPr="008D468C" w:rsidRDefault="00246616" w:rsidP="008D468C">
      <w:pPr>
        <w:pStyle w:val="Odstavecseseznamem"/>
        <w:numPr>
          <w:ilvl w:val="0"/>
          <w:numId w:val="5"/>
        </w:numPr>
      </w:pPr>
      <w:r w:rsidRPr="008D468C">
        <w:t>pandemie, v jejich důsledku nařízené uzavírání knihoven, omezování služeb pro čtenáře</w:t>
      </w:r>
    </w:p>
    <w:p w14:paraId="567D0904" w14:textId="06981238" w:rsidR="00294A4D" w:rsidRDefault="00294A4D">
      <w:pPr>
        <w:spacing w:after="160" w:line="259" w:lineRule="auto"/>
        <w:jc w:val="left"/>
      </w:pPr>
      <w:r>
        <w:br w:type="page"/>
      </w:r>
    </w:p>
    <w:p w14:paraId="15CFCFAC" w14:textId="2CCDC415" w:rsidR="0092512E" w:rsidRPr="008D468C" w:rsidRDefault="00413D71" w:rsidP="008D468C">
      <w:pPr>
        <w:pStyle w:val="Nadpis1"/>
      </w:pPr>
      <w:bookmarkStart w:id="9" w:name="_Toc67867447"/>
      <w:r w:rsidRPr="008D468C">
        <w:t xml:space="preserve">Zhodnocení plnění koncepce </w:t>
      </w:r>
      <w:r w:rsidR="0086680E">
        <w:t>RF</w:t>
      </w:r>
      <w:r w:rsidRPr="008D468C">
        <w:t xml:space="preserve"> </w:t>
      </w:r>
      <w:r w:rsidR="00524EE6">
        <w:t>Ol.</w:t>
      </w:r>
      <w:r w:rsidRPr="008D468C">
        <w:t xml:space="preserve"> kraje z let 2017–2020</w:t>
      </w:r>
      <w:bookmarkEnd w:id="9"/>
      <w:r w:rsidRPr="008D468C">
        <w:t xml:space="preserve"> </w:t>
      </w:r>
    </w:p>
    <w:p w14:paraId="2DC1ACA6" w14:textId="2810E598" w:rsidR="00413D71" w:rsidRPr="008D468C" w:rsidRDefault="00413D71" w:rsidP="008D468C">
      <w:r w:rsidRPr="008D468C">
        <w:t>Hlavní cíle i ty dílčí cíle koncepce z let 2017–2020 vycházely zejména z Metodického pokynu Ministerstva kultury ČR k zajištění výkonu regionálních funkcí knihoven a jejich koordinaci na území ČR a z celostátní Koncepce rozvoje knihoven v ČR na léta 2017–</w:t>
      </w:r>
      <w:r w:rsidR="003044C3">
        <w:t>2</w:t>
      </w:r>
      <w:r w:rsidRPr="008D468C">
        <w:t>020.</w:t>
      </w:r>
    </w:p>
    <w:p w14:paraId="4CF66C0E" w14:textId="77777777" w:rsidR="003626EC" w:rsidRPr="008D468C" w:rsidRDefault="00C710B9" w:rsidP="003044C3">
      <w:pPr>
        <w:pStyle w:val="Nadpis2"/>
      </w:pPr>
      <w:bookmarkStart w:id="10" w:name="_Toc67867448"/>
      <w:r w:rsidRPr="008D468C">
        <w:t xml:space="preserve">3.1 </w:t>
      </w:r>
      <w:r w:rsidR="003626EC" w:rsidRPr="008D468C">
        <w:t>Plnění hlavních cílů z minulé koncepce</w:t>
      </w:r>
      <w:bookmarkEnd w:id="10"/>
    </w:p>
    <w:p w14:paraId="171D07A2" w14:textId="77777777" w:rsidR="003626EC" w:rsidRPr="008D468C" w:rsidRDefault="003626EC" w:rsidP="008D468C">
      <w:r w:rsidRPr="00724A8B">
        <w:rPr>
          <w:rStyle w:val="Siln"/>
        </w:rPr>
        <w:t>Stabilizace finančního zajištění regionálních funkcí</w:t>
      </w:r>
      <w:r w:rsidR="00795733" w:rsidRPr="008D468C">
        <w:rPr>
          <w:b/>
        </w:rPr>
        <w:t xml:space="preserve"> </w:t>
      </w:r>
      <w:r w:rsidR="00795733" w:rsidRPr="008D468C">
        <w:t>– cílem bylo stabilizovat harmonogram úkonů nutných k získání dotace na RF v rámci Olomouckého kraje a pokud možno podporovat její navyšování v souladu s reálnými náklady jednotlivých oblastí regionálních služeb. Vyvíjet tlak na navyšování dotace na poskytování RF v Olomouckém kraji, a to v souladu se schváleným navýšením tarifních mezd a růstem mandatorních výdajů jako jsou zvyšování cen knih a obalového matiriálu či pohonných hmot.</w:t>
      </w:r>
    </w:p>
    <w:p w14:paraId="22C33608" w14:textId="77777777" w:rsidR="0086680E" w:rsidRDefault="00795733" w:rsidP="008D468C">
      <w:r w:rsidRPr="008D468C">
        <w:t>Cíle se podařilo splnit.</w:t>
      </w:r>
      <w:r w:rsidR="0086680E">
        <w:t xml:space="preserve"> </w:t>
      </w:r>
    </w:p>
    <w:p w14:paraId="44C454B8" w14:textId="60DD3EE8" w:rsidR="00795733" w:rsidRPr="008D468C" w:rsidRDefault="00665469" w:rsidP="008D468C">
      <w:r w:rsidRPr="008D468C">
        <w:t xml:space="preserve">V posledních letech se </w:t>
      </w:r>
      <w:r w:rsidR="0086680E">
        <w:t>poda</w:t>
      </w:r>
      <w:r w:rsidRPr="008D468C">
        <w:t>řilo posunout termíny podpisu smluv o poskytnutí dotace na RF na dřívější termín</w:t>
      </w:r>
      <w:r w:rsidR="0086680E">
        <w:t xml:space="preserve"> a </w:t>
      </w:r>
      <w:r w:rsidRPr="008D468C">
        <w:t>již se neopakovala situace z roku 2016, kdy došlo k rekordnímu zpoždění uzavření smluv, ke kterému došl</w:t>
      </w:r>
      <w:r w:rsidR="0086680E">
        <w:t>o</w:t>
      </w:r>
      <w:r w:rsidRPr="008D468C">
        <w:t xml:space="preserve"> až na přelomu měsíců dubna a května. Potřebné finanční prostředky měly pověřené knihovny na svých účtech dispozici až v červnu.</w:t>
      </w:r>
    </w:p>
    <w:p w14:paraId="3494A815" w14:textId="6CE8206F" w:rsidR="0086680E" w:rsidRPr="008D468C" w:rsidRDefault="00665469" w:rsidP="008D468C">
      <w:r w:rsidRPr="008D468C">
        <w:t>Přistoupilo se i k slavnosnostnímu podpisu, kdy jsou tyto smlouvy podepisovány za přítomnosti hejtmana Olomo</w:t>
      </w:r>
      <w:r w:rsidR="0086680E">
        <w:t>u</w:t>
      </w:r>
      <w:r w:rsidRPr="008D468C">
        <w:t>ckého kraje.</w:t>
      </w:r>
    </w:p>
    <w:p w14:paraId="44ED3255" w14:textId="5E15A057" w:rsidR="0060131A" w:rsidRDefault="00665469" w:rsidP="008D468C">
      <w:r w:rsidRPr="008D468C">
        <w:t xml:space="preserve">V prosinci 2020 schválilo Zastupitelstvo Olomouckého kraje </w:t>
      </w:r>
      <w:r w:rsidRPr="0086680E">
        <w:rPr>
          <w:i/>
          <w:iCs/>
        </w:rPr>
        <w:t>Zásady pro zajištění a financování výkonu regionálních funkcí knihoven v Olomouckém kraji.</w:t>
      </w:r>
      <w:r w:rsidRPr="008D468C">
        <w:t xml:space="preserve"> Jejich součástí je i </w:t>
      </w:r>
      <w:r w:rsidRPr="0086680E">
        <w:rPr>
          <w:i/>
          <w:iCs/>
        </w:rPr>
        <w:t>Harmonogram zajištění a výkonu regionálních funkcí knihoven v Olomouckém kraji</w:t>
      </w:r>
      <w:r w:rsidRPr="008D468C">
        <w:t>, kde je ukotveno, že do 30. 1. uzavře Olomoucký kraj s pověřenými knihovnami smlouvy o poskytnutí dotace na RF na příslušný rok.</w:t>
      </w:r>
      <w:r w:rsidR="0086680E">
        <w:t xml:space="preserve"> </w:t>
      </w:r>
      <w:r w:rsidR="0060131A" w:rsidRPr="008D468C">
        <w:t>Podařilo se i navýšit dotaci na výkon regioná</w:t>
      </w:r>
      <w:r w:rsidR="0086680E">
        <w:t>l</w:t>
      </w:r>
      <w:r w:rsidR="0060131A" w:rsidRPr="008D468C">
        <w:t>ních funkcí.</w:t>
      </w:r>
    </w:p>
    <w:p w14:paraId="49168CC2" w14:textId="5F0F8F89" w:rsidR="00C722A8" w:rsidRPr="00294A4D" w:rsidRDefault="00294A4D" w:rsidP="008D468C">
      <w:pPr>
        <w:rPr>
          <w:i/>
          <w:iCs/>
        </w:rPr>
      </w:pPr>
      <w:r>
        <w:rPr>
          <w:i/>
          <w:iCs/>
        </w:rPr>
        <w:t xml:space="preserve">Graf.1 </w:t>
      </w:r>
      <w:r w:rsidR="00C722A8" w:rsidRPr="00294A4D">
        <w:rPr>
          <w:i/>
          <w:iCs/>
        </w:rPr>
        <w:t>Vývoj financování regionálních funkcí v Olomouckém kraji v</w:t>
      </w:r>
      <w:r w:rsidR="00163FA7" w:rsidRPr="00294A4D">
        <w:rPr>
          <w:i/>
          <w:iCs/>
        </w:rPr>
        <w:t> </w:t>
      </w:r>
      <w:r w:rsidR="00C722A8" w:rsidRPr="00294A4D">
        <w:rPr>
          <w:i/>
          <w:iCs/>
        </w:rPr>
        <w:t>letech</w:t>
      </w:r>
      <w:r w:rsidR="00163FA7" w:rsidRPr="00294A4D">
        <w:rPr>
          <w:i/>
          <w:iCs/>
        </w:rPr>
        <w:t xml:space="preserve"> 2015–2020 </w:t>
      </w:r>
    </w:p>
    <w:p w14:paraId="2D7A27F6" w14:textId="77777777" w:rsidR="00C722A8" w:rsidRPr="008D468C" w:rsidRDefault="00A05216" w:rsidP="0086680E">
      <w:pPr>
        <w:jc w:val="left"/>
      </w:pPr>
      <w:r w:rsidRPr="008D468C">
        <w:rPr>
          <w:noProof/>
          <w:lang w:eastAsia="cs-CZ"/>
        </w:rPr>
        <w:drawing>
          <wp:inline distT="0" distB="0" distL="0" distR="0" wp14:anchorId="2C3FE600" wp14:editId="2031351E">
            <wp:extent cx="4693149" cy="1927185"/>
            <wp:effectExtent l="0" t="0" r="1270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E500F2" w14:textId="7BB426D7" w:rsidR="00E56192" w:rsidRPr="008D468C" w:rsidRDefault="00E56192" w:rsidP="008D468C">
      <w:r w:rsidRPr="008D468C">
        <w:rPr>
          <w:b/>
        </w:rPr>
        <w:t xml:space="preserve">Podpora zavádění Standardu pro dobrý fond </w:t>
      </w:r>
      <w:r w:rsidRPr="008D468C">
        <w:t>– podporovány budou rozsáhlé aktualizace zastaralého fondu, který je udržován především v malých neprofesionálních knihovnách. Pověřené knihovny budou nápomocné při aktualizaci a rozhodování o složení ideálního fondu. VKOL se bude při metodických návštěvách více zaměřovat na stáří a rozsah knihovního fondu vzhledem obsluhované po</w:t>
      </w:r>
      <w:r w:rsidR="00916E8D">
        <w:t>p</w:t>
      </w:r>
      <w:r w:rsidRPr="008D468C">
        <w:t>u</w:t>
      </w:r>
      <w:r w:rsidR="00916E8D">
        <w:t>l</w:t>
      </w:r>
      <w:r w:rsidRPr="008D468C">
        <w:t>aci.</w:t>
      </w:r>
    </w:p>
    <w:p w14:paraId="0B61FE23" w14:textId="77777777" w:rsidR="00E56192" w:rsidRPr="008D468C" w:rsidRDefault="00E56192" w:rsidP="008D468C">
      <w:r w:rsidRPr="008D468C">
        <w:t>Cíl se daří naplňovat.</w:t>
      </w:r>
    </w:p>
    <w:p w14:paraId="495F3D5C" w14:textId="3B59C655" w:rsidR="00E56192" w:rsidRPr="008D468C" w:rsidRDefault="00E56192" w:rsidP="008D468C">
      <w:r w:rsidRPr="008D468C">
        <w:t>Pověřeným knihovnám se daří fondy na malých knihovnách aktualizovat, často je to úkol na delší dobu, knihovníkům na malých obcích je třeba vysvětlovat</w:t>
      </w:r>
      <w:r w:rsidR="00916E8D">
        <w:t>,</w:t>
      </w:r>
      <w:r w:rsidRPr="008D468C">
        <w:t xml:space="preserve"> proč je třeba tyto aktualizace a vyřazování fondu provádět. </w:t>
      </w:r>
      <w:r w:rsidR="004A74A6" w:rsidRPr="008D468C">
        <w:t xml:space="preserve">Často je </w:t>
      </w:r>
      <w:r w:rsidR="00916E8D">
        <w:t xml:space="preserve">to </w:t>
      </w:r>
      <w:r w:rsidR="004A74A6" w:rsidRPr="008D468C">
        <w:t>dlouhodobá práce metodika s knihovníkem.</w:t>
      </w:r>
    </w:p>
    <w:p w14:paraId="65C1D88C" w14:textId="77777777" w:rsidR="00E56192" w:rsidRPr="008D468C" w:rsidRDefault="00E56192" w:rsidP="008D468C">
      <w:r w:rsidRPr="008D468C">
        <w:t>Na metodických návštěvách se pracovníci VKOL fondu knihoven věnovali, případně upozornili na potřebu fond aktualizovat.</w:t>
      </w:r>
    </w:p>
    <w:p w14:paraId="28E43A8D" w14:textId="77777777" w:rsidR="004A74A6" w:rsidRPr="008D468C" w:rsidRDefault="004A74A6" w:rsidP="008D468C">
      <w:r w:rsidRPr="008D468C">
        <w:rPr>
          <w:b/>
        </w:rPr>
        <w:t xml:space="preserve">Udržení či zlepšení stávající kvality celoživotního vzdělávání knihovníků </w:t>
      </w:r>
      <w:r w:rsidRPr="008D468C">
        <w:t>– plánování ve spolupráci s jednotlivými pověřenými knihovnami. Po ukončení každé vzdělávací aktivity ve VKOL proběhne elektronická evaluace.</w:t>
      </w:r>
    </w:p>
    <w:p w14:paraId="56A6F229" w14:textId="77777777" w:rsidR="004A74A6" w:rsidRPr="008D468C" w:rsidRDefault="004A74A6" w:rsidP="008D468C">
      <w:r w:rsidRPr="008D468C">
        <w:t>Cíl se daří naplňovat.</w:t>
      </w:r>
    </w:p>
    <w:p w14:paraId="5DA4FEE9" w14:textId="77777777" w:rsidR="00ED03B1" w:rsidRPr="008D468C" w:rsidRDefault="00ED03B1" w:rsidP="008D468C">
      <w:r w:rsidRPr="008D468C">
        <w:t>Po každé vzdělávací akci je zasílán evaluační dotazník, výsledky jsou pak zpracovány, založeny a slouží při plánování dalších vzdělávacích akcí. Výsledek evaluace je zaslán také lektorovi.</w:t>
      </w:r>
    </w:p>
    <w:p w14:paraId="1DD41FB1" w14:textId="77777777" w:rsidR="00ED03B1" w:rsidRPr="008D468C" w:rsidRDefault="00C64CDD" w:rsidP="008D468C">
      <w:r w:rsidRPr="008D468C">
        <w:t>Typy na vzdělávací akce, témata mohou knihovníci po celý rok posílat pomocí formuláře na webu VKOL nebo mailem na pracovníky metodického oddělení.</w:t>
      </w:r>
    </w:p>
    <w:p w14:paraId="7369634A" w14:textId="3C9FA8E5" w:rsidR="00163FA7" w:rsidRPr="008D468C" w:rsidRDefault="00163FA7" w:rsidP="008D468C">
      <w:r w:rsidRPr="008D468C">
        <w:rPr>
          <w:b/>
        </w:rPr>
        <w:t>Podpora a motiv</w:t>
      </w:r>
      <w:r w:rsidR="00294A4D">
        <w:rPr>
          <w:b/>
        </w:rPr>
        <w:t>a</w:t>
      </w:r>
      <w:r w:rsidRPr="008D468C">
        <w:rPr>
          <w:b/>
        </w:rPr>
        <w:t xml:space="preserve">ce knihovníků neprofesionálních knihoven v kraji </w:t>
      </w:r>
      <w:r w:rsidRPr="008D468C">
        <w:t xml:space="preserve">– počínaje rokem 2017 bylo zavedeno ocenění </w:t>
      </w:r>
      <w:r w:rsidRPr="00916E8D">
        <w:rPr>
          <w:i/>
          <w:iCs/>
        </w:rPr>
        <w:t>Nejlepší neprofesionální knihovník Olomouckého kraje</w:t>
      </w:r>
      <w:r w:rsidRPr="008D468C">
        <w:t>. S jeho udílením se počítá i do budoucna. Ocenění bude propagováno na krajských, regionálních či lokálních poradách.</w:t>
      </w:r>
    </w:p>
    <w:p w14:paraId="2D12F968" w14:textId="77777777" w:rsidR="00163FA7" w:rsidRPr="008D468C" w:rsidRDefault="00163FA7" w:rsidP="008D468C">
      <w:r w:rsidRPr="008D468C">
        <w:t>Cíle se daří naplňovat.</w:t>
      </w:r>
    </w:p>
    <w:p w14:paraId="4BF6D76F" w14:textId="77777777" w:rsidR="00163FA7" w:rsidRPr="008D468C" w:rsidRDefault="00163FA7" w:rsidP="003044C3">
      <w:r w:rsidRPr="008D468C">
        <w:t xml:space="preserve">Oceňování se koná pravidělně. V roce 2020 se soutěž konala pod změněným názvem a upravenými pravidly. Nově se oceňování jmenuje </w:t>
      </w:r>
      <w:r w:rsidRPr="00916E8D">
        <w:rPr>
          <w:i/>
          <w:iCs/>
        </w:rPr>
        <w:t>Nejlepší venkovský knihovník Olomouckého kraje</w:t>
      </w:r>
      <w:r w:rsidRPr="008D468C">
        <w:t xml:space="preserve">. </w:t>
      </w:r>
      <w:r w:rsidRPr="008D468C">
        <w:rPr>
          <w:color w:val="000000"/>
        </w:rPr>
        <w:t>V předchozích letech mohli být nominováni pouze neprofesionální knihovníci, tedy ti s úvazkem nižším než 15 hodin týdně. V roce 2020 došlo ke změně, která umožnila nominaci knihovníků i z o něco větších, ale stále ještě venkovských knihoven (do 1 pracovního úvazku). </w:t>
      </w:r>
    </w:p>
    <w:p w14:paraId="57B39032" w14:textId="3B66BF41" w:rsidR="00163FA7" w:rsidRPr="008D468C" w:rsidRDefault="00163FA7" w:rsidP="003044C3">
      <w:r w:rsidRPr="008D468C">
        <w:t>Změna nastala i ve způsobu hodnocení. Zachováno zůstalo bodové ohodnocení odbornou komisí, nově však komise osobně navštívila v knihovnách 5 nejlépe ohodnocených knihovn</w:t>
      </w:r>
      <w:r w:rsidR="00916E8D">
        <w:t>íků</w:t>
      </w:r>
      <w:r w:rsidRPr="008D468C">
        <w:t xml:space="preserve"> a na základě osobní návštěvy byly vybrány 3 nejlepší.</w:t>
      </w:r>
    </w:p>
    <w:p w14:paraId="5331C705" w14:textId="77777777" w:rsidR="004A74A6" w:rsidRPr="008D468C" w:rsidRDefault="00C710B9" w:rsidP="003044C3">
      <w:pPr>
        <w:pStyle w:val="Nadpis2"/>
      </w:pPr>
      <w:bookmarkStart w:id="11" w:name="_Toc67867449"/>
      <w:r w:rsidRPr="008D468C">
        <w:t xml:space="preserve">3. 2 </w:t>
      </w:r>
      <w:r w:rsidR="00680FDA" w:rsidRPr="008D468C">
        <w:t>Dílčí cíle na základě standardů</w:t>
      </w:r>
      <w:bookmarkEnd w:id="11"/>
      <w:r w:rsidR="00680FDA" w:rsidRPr="008D468C">
        <w:t xml:space="preserve"> </w:t>
      </w:r>
    </w:p>
    <w:p w14:paraId="37ACDC90" w14:textId="77777777" w:rsidR="00680FDA" w:rsidRPr="008D468C" w:rsidRDefault="00680FDA" w:rsidP="008D468C">
      <w:r w:rsidRPr="008D468C">
        <w:t>Jsou průběžně plněny, každý rok je dle Metodické pokynu vypracovány výroční zpráva, kde je naplňování jednotlivých standardů sledováno.</w:t>
      </w:r>
    </w:p>
    <w:p w14:paraId="7D9660AB" w14:textId="5FB71731" w:rsidR="00294A4D" w:rsidRDefault="00294A4D">
      <w:pPr>
        <w:spacing w:after="160" w:line="259" w:lineRule="auto"/>
        <w:jc w:val="left"/>
      </w:pPr>
      <w:r>
        <w:br w:type="page"/>
      </w:r>
    </w:p>
    <w:p w14:paraId="0D077098" w14:textId="39B3ED7F" w:rsidR="00B628D1" w:rsidRPr="008D468C" w:rsidRDefault="00B628D1" w:rsidP="008D468C">
      <w:pPr>
        <w:pStyle w:val="Nadpis1"/>
      </w:pPr>
      <w:bookmarkStart w:id="12" w:name="_Toc67867450"/>
      <w:r w:rsidRPr="008D468C">
        <w:t xml:space="preserve">Koncepce rozvoje </w:t>
      </w:r>
      <w:r w:rsidR="00916E8D">
        <w:t>RF</w:t>
      </w:r>
      <w:r w:rsidRPr="008D468C">
        <w:t xml:space="preserve"> knihoven Ol</w:t>
      </w:r>
      <w:r w:rsidR="00916E8D">
        <w:t>.</w:t>
      </w:r>
      <w:r w:rsidRPr="008D468C">
        <w:t xml:space="preserve"> kraje pro období 2021</w:t>
      </w:r>
      <w:r w:rsidR="006C43EC" w:rsidRPr="008D468C">
        <w:t>–</w:t>
      </w:r>
      <w:r w:rsidRPr="008D468C">
        <w:t>2027</w:t>
      </w:r>
      <w:bookmarkEnd w:id="12"/>
    </w:p>
    <w:p w14:paraId="01A297E1" w14:textId="77777777" w:rsidR="006C43EC" w:rsidRPr="008D468C" w:rsidRDefault="00C710B9" w:rsidP="003044C3">
      <w:pPr>
        <w:pStyle w:val="Nadpis2"/>
      </w:pPr>
      <w:bookmarkStart w:id="13" w:name="_Toc67867451"/>
      <w:r w:rsidRPr="008D468C">
        <w:t xml:space="preserve">4.1 </w:t>
      </w:r>
      <w:r w:rsidR="006C43EC" w:rsidRPr="008D468C">
        <w:t>Síť veřejných knihoven v Olomouckém kraji</w:t>
      </w:r>
      <w:bookmarkEnd w:id="13"/>
    </w:p>
    <w:p w14:paraId="55A93488" w14:textId="05EBF970" w:rsidR="006C43EC" w:rsidRPr="008D468C" w:rsidRDefault="006C43EC" w:rsidP="008D468C">
      <w:r w:rsidRPr="008D468C">
        <w:t xml:space="preserve">Vědecká knihovna v Olomouci v rámci výkonu RF v Olomouckém kraji spolupracuje celkem </w:t>
      </w:r>
      <w:r w:rsidR="00916E8D">
        <w:t>se sedmi</w:t>
      </w:r>
      <w:r w:rsidRPr="008D468C">
        <w:t xml:space="preserve"> pověřenými knihovnami v pěti bývalých okresech.</w:t>
      </w:r>
    </w:p>
    <w:p w14:paraId="5DB2B653" w14:textId="78C2B022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Knihovn</w:t>
      </w:r>
      <w:r w:rsidR="00916E8D">
        <w:t>a</w:t>
      </w:r>
      <w:r w:rsidRPr="008D468C">
        <w:t xml:space="preserve"> města Olomouce</w:t>
      </w:r>
    </w:p>
    <w:p w14:paraId="2C096F09" w14:textId="77777777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Městská knihovna T. G. Masaryka Šumperk</w:t>
      </w:r>
    </w:p>
    <w:p w14:paraId="00F580CB" w14:textId="77777777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Městská knihovna v Přerově</w:t>
      </w:r>
    </w:p>
    <w:p w14:paraId="655A9B06" w14:textId="77777777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Městská knihovna Lipník nad Bečvou¨</w:t>
      </w:r>
    </w:p>
    <w:p w14:paraId="5FFA269F" w14:textId="33D7EF45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Městské kulturní zařízení Hranice (pod ně</w:t>
      </w:r>
      <w:r w:rsidR="00916E8D">
        <w:t>j</w:t>
      </w:r>
      <w:r w:rsidRPr="008D468C">
        <w:t>ž spadá Městská knihovna v Hranicích)</w:t>
      </w:r>
    </w:p>
    <w:p w14:paraId="1AA88738" w14:textId="77777777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Městská knihovna Prostějov</w:t>
      </w:r>
    </w:p>
    <w:p w14:paraId="4E582092" w14:textId="70C79625" w:rsidR="006C43EC" w:rsidRPr="008D468C" w:rsidRDefault="006C43EC" w:rsidP="008D468C">
      <w:pPr>
        <w:pStyle w:val="Odstavecseseznamem"/>
        <w:numPr>
          <w:ilvl w:val="0"/>
          <w:numId w:val="6"/>
        </w:numPr>
      </w:pPr>
      <w:r w:rsidRPr="008D468C">
        <w:t>Městské kulturní zařízení Jeseník (pod ně</w:t>
      </w:r>
      <w:r w:rsidR="00916E8D">
        <w:t>jž</w:t>
      </w:r>
      <w:r w:rsidRPr="008D468C">
        <w:t xml:space="preserve"> spadá Knihovna Vincence Priessnitze v Jeseníku)</w:t>
      </w:r>
    </w:p>
    <w:p w14:paraId="132A850A" w14:textId="4D29BAD7" w:rsidR="00514F57" w:rsidRPr="008D468C" w:rsidRDefault="00514F57" w:rsidP="008D468C">
      <w:r w:rsidRPr="008D468C">
        <w:t xml:space="preserve">V roce 2020 </w:t>
      </w:r>
      <w:r w:rsidR="001F2200" w:rsidRPr="008D468C">
        <w:t xml:space="preserve">byly regionální funkce zajišťovány pro 479 obsluhovaných knihoven. V tomto počtu je zahrnuto i </w:t>
      </w:r>
      <w:r w:rsidR="00916E8D">
        <w:t>sedm</w:t>
      </w:r>
      <w:r w:rsidR="001F2200" w:rsidRPr="008D468C">
        <w:t xml:space="preserve"> pověřených knihoven</w:t>
      </w:r>
      <w:r w:rsidR="00A14DA6" w:rsidRPr="008D468C">
        <w:t>, profesionálních knihoven je v kraji 43.</w:t>
      </w:r>
    </w:p>
    <w:p w14:paraId="1F46923A" w14:textId="48960899" w:rsidR="00B574BE" w:rsidRPr="008D468C" w:rsidRDefault="00A14DA6" w:rsidP="008D468C">
      <w:r w:rsidRPr="008D468C">
        <w:t>Počet obsluhovaných knihoven v rámci jednotlivých let kolísá jen drobně, nedochází k žádným velkým výkyvům</w:t>
      </w:r>
      <w:r w:rsidR="001D2005" w:rsidRPr="008D468C">
        <w:t>.</w:t>
      </w:r>
      <w:r w:rsidR="00916E8D">
        <w:t xml:space="preserve"> </w:t>
      </w:r>
      <w:r w:rsidR="001D2005" w:rsidRPr="008D468C">
        <w:t xml:space="preserve">Stále evidujeme </w:t>
      </w:r>
      <w:r w:rsidR="00916E8D">
        <w:t>čtyři</w:t>
      </w:r>
      <w:r w:rsidR="001D2005" w:rsidRPr="008D468C">
        <w:t xml:space="preserve"> knihovny v kraji, které nejsou zapojeny do systému regionálních funkcí. Všechny se nacházejí v regionu Přerov a i přes opakovanou nabídku nejeví o regionální funkce zájem. Těmto knihovnám je pouze zpracovávána každoroční statistika a zasílána nabídka vzdělávacích akcí.</w:t>
      </w:r>
      <w:r w:rsidR="00916E8D">
        <w:t xml:space="preserve"> </w:t>
      </w:r>
      <w:r w:rsidR="00B574BE" w:rsidRPr="008D468C">
        <w:t>Ve všech regionech kromě regionu Prostějov funguje střediskový systém.</w:t>
      </w:r>
    </w:p>
    <w:p w14:paraId="391392F1" w14:textId="51ACBA2C" w:rsidR="0038222E" w:rsidRPr="00294A4D" w:rsidRDefault="00294A4D" w:rsidP="008D468C">
      <w:pPr>
        <w:rPr>
          <w:i/>
          <w:iCs/>
        </w:rPr>
      </w:pPr>
      <w:r>
        <w:rPr>
          <w:i/>
          <w:iCs/>
        </w:rPr>
        <w:t xml:space="preserve">Tab. 1 </w:t>
      </w:r>
      <w:r w:rsidR="00B574BE" w:rsidRPr="00294A4D">
        <w:rPr>
          <w:i/>
          <w:iCs/>
        </w:rPr>
        <w:t>Síť knihoven v Olomouckém kraji v roce 2020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88"/>
        <w:gridCol w:w="1737"/>
        <w:gridCol w:w="2170"/>
        <w:gridCol w:w="2107"/>
        <w:gridCol w:w="1586"/>
      </w:tblGrid>
      <w:tr w:rsidR="0038222E" w:rsidRPr="008D468C" w14:paraId="6145EAAA" w14:textId="77777777" w:rsidTr="00294A4D">
        <w:tc>
          <w:tcPr>
            <w:tcW w:w="909" w:type="pct"/>
            <w:vMerge w:val="restart"/>
          </w:tcPr>
          <w:p w14:paraId="3EF8ECB6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Region</w:t>
            </w:r>
          </w:p>
        </w:tc>
        <w:tc>
          <w:tcPr>
            <w:tcW w:w="935" w:type="pct"/>
            <w:vMerge w:val="restart"/>
          </w:tcPr>
          <w:p w14:paraId="6E9DCEB1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Celkový počet knihoven</w:t>
            </w:r>
          </w:p>
        </w:tc>
        <w:tc>
          <w:tcPr>
            <w:tcW w:w="3156" w:type="pct"/>
            <w:gridSpan w:val="3"/>
          </w:tcPr>
          <w:p w14:paraId="370F4E91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Z toho:</w:t>
            </w:r>
          </w:p>
        </w:tc>
      </w:tr>
      <w:tr w:rsidR="0038222E" w:rsidRPr="008D468C" w14:paraId="642A8014" w14:textId="77777777" w:rsidTr="00294A4D">
        <w:tc>
          <w:tcPr>
            <w:tcW w:w="909" w:type="pct"/>
            <w:vMerge/>
          </w:tcPr>
          <w:p w14:paraId="52485B5E" w14:textId="77777777" w:rsidR="0038222E" w:rsidRPr="00916E8D" w:rsidRDefault="0038222E" w:rsidP="008D468C">
            <w:pPr>
              <w:rPr>
                <w:sz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</w:tcPr>
          <w:p w14:paraId="3CE5F64C" w14:textId="77777777" w:rsidR="0038222E" w:rsidRPr="00916E8D" w:rsidRDefault="0038222E" w:rsidP="008D468C">
            <w:pPr>
              <w:rPr>
                <w:sz w:val="22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5D269095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profesionálních</w:t>
            </w:r>
          </w:p>
          <w:p w14:paraId="2B858F34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knihoven</w:t>
            </w: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3DD38705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střediskových knihoven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EFAF71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poboček</w:t>
            </w:r>
          </w:p>
        </w:tc>
      </w:tr>
      <w:tr w:rsidR="0038222E" w:rsidRPr="008D468C" w14:paraId="150651EE" w14:textId="77777777" w:rsidTr="00294A4D">
        <w:tc>
          <w:tcPr>
            <w:tcW w:w="909" w:type="pct"/>
          </w:tcPr>
          <w:p w14:paraId="4D806D2F" w14:textId="77777777" w:rsidR="0038222E" w:rsidRPr="00916E8D" w:rsidRDefault="0038222E" w:rsidP="008D468C">
            <w:pPr>
              <w:rPr>
                <w:b/>
                <w:sz w:val="22"/>
              </w:rPr>
            </w:pPr>
            <w:r w:rsidRPr="00916E8D">
              <w:rPr>
                <w:sz w:val="22"/>
              </w:rPr>
              <w:t>Šumperk</w:t>
            </w:r>
          </w:p>
        </w:tc>
        <w:tc>
          <w:tcPr>
            <w:tcW w:w="935" w:type="pct"/>
            <w:tcBorders>
              <w:bottom w:val="dotted" w:sz="4" w:space="0" w:color="auto"/>
              <w:right w:val="single" w:sz="4" w:space="0" w:color="auto"/>
            </w:tcBorders>
          </w:tcPr>
          <w:p w14:paraId="52E98FD2" w14:textId="77777777" w:rsidR="0038222E" w:rsidRPr="00916E8D" w:rsidRDefault="0038222E" w:rsidP="008D468C">
            <w:pPr>
              <w:rPr>
                <w:b/>
                <w:sz w:val="22"/>
              </w:rPr>
            </w:pPr>
            <w:r w:rsidRPr="00916E8D">
              <w:rPr>
                <w:sz w:val="22"/>
              </w:rPr>
              <w:t>92</w:t>
            </w:r>
          </w:p>
        </w:tc>
        <w:tc>
          <w:tcPr>
            <w:tcW w:w="1168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3F4CC5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14</w:t>
            </w:r>
          </w:p>
        </w:tc>
        <w:tc>
          <w:tcPr>
            <w:tcW w:w="113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10778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7</w:t>
            </w:r>
          </w:p>
        </w:tc>
        <w:tc>
          <w:tcPr>
            <w:tcW w:w="854" w:type="pct"/>
            <w:tcBorders>
              <w:left w:val="dotted" w:sz="4" w:space="0" w:color="auto"/>
              <w:bottom w:val="dotted" w:sz="4" w:space="0" w:color="auto"/>
            </w:tcBorders>
          </w:tcPr>
          <w:p w14:paraId="333861A2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20</w:t>
            </w:r>
          </w:p>
        </w:tc>
      </w:tr>
      <w:tr w:rsidR="0038222E" w:rsidRPr="008D468C" w14:paraId="22CD265C" w14:textId="77777777" w:rsidTr="00294A4D">
        <w:tc>
          <w:tcPr>
            <w:tcW w:w="909" w:type="pct"/>
          </w:tcPr>
          <w:p w14:paraId="2E81D547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Jeseník</w:t>
            </w:r>
          </w:p>
        </w:tc>
        <w:tc>
          <w:tcPr>
            <w:tcW w:w="93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DFD903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24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952839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6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4EE44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4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A5A58F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0</w:t>
            </w:r>
          </w:p>
        </w:tc>
      </w:tr>
      <w:tr w:rsidR="0038222E" w:rsidRPr="008D468C" w14:paraId="0305EDDA" w14:textId="77777777" w:rsidTr="00294A4D">
        <w:tc>
          <w:tcPr>
            <w:tcW w:w="909" w:type="pct"/>
          </w:tcPr>
          <w:p w14:paraId="33454EDF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Prostějov</w:t>
            </w:r>
          </w:p>
        </w:tc>
        <w:tc>
          <w:tcPr>
            <w:tcW w:w="93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EF8460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111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B615A9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6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FCD7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0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15951B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13</w:t>
            </w:r>
          </w:p>
        </w:tc>
      </w:tr>
      <w:tr w:rsidR="0038222E" w:rsidRPr="008D468C" w14:paraId="69BE4994" w14:textId="77777777" w:rsidTr="00294A4D">
        <w:tc>
          <w:tcPr>
            <w:tcW w:w="909" w:type="pct"/>
          </w:tcPr>
          <w:p w14:paraId="15826AC9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Olomouc</w:t>
            </w:r>
          </w:p>
        </w:tc>
        <w:tc>
          <w:tcPr>
            <w:tcW w:w="93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476967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</w:t>
            </w:r>
            <w:r w:rsidR="006C3446" w:rsidRPr="00916E8D">
              <w:rPr>
                <w:sz w:val="22"/>
              </w:rPr>
              <w:t>29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A370BB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10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88762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4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DE7F16" w14:textId="77777777" w:rsidR="0038222E" w:rsidRPr="00916E8D" w:rsidRDefault="006C3446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18</w:t>
            </w:r>
          </w:p>
        </w:tc>
      </w:tr>
      <w:tr w:rsidR="0038222E" w:rsidRPr="008D468C" w14:paraId="7C0DB696" w14:textId="77777777" w:rsidTr="00294A4D">
        <w:tc>
          <w:tcPr>
            <w:tcW w:w="909" w:type="pct"/>
          </w:tcPr>
          <w:p w14:paraId="4419A3C2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Přerov</w:t>
            </w:r>
          </w:p>
        </w:tc>
        <w:tc>
          <w:tcPr>
            <w:tcW w:w="93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AC2005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59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5531CA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3E148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C66B42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0</w:t>
            </w:r>
          </w:p>
        </w:tc>
      </w:tr>
      <w:tr w:rsidR="0038222E" w:rsidRPr="008D468C" w14:paraId="4E4A0C87" w14:textId="77777777" w:rsidTr="00294A4D">
        <w:tc>
          <w:tcPr>
            <w:tcW w:w="909" w:type="pct"/>
          </w:tcPr>
          <w:p w14:paraId="3522A31C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Hranice</w:t>
            </w:r>
          </w:p>
        </w:tc>
        <w:tc>
          <w:tcPr>
            <w:tcW w:w="93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D84483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32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C9192C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7A70B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3026B7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5</w:t>
            </w:r>
          </w:p>
        </w:tc>
      </w:tr>
      <w:tr w:rsidR="0038222E" w:rsidRPr="008D468C" w14:paraId="67C0740F" w14:textId="77777777" w:rsidTr="00294A4D">
        <w:tc>
          <w:tcPr>
            <w:tcW w:w="909" w:type="pct"/>
          </w:tcPr>
          <w:p w14:paraId="09CF6CEA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Lipník</w:t>
            </w:r>
          </w:p>
        </w:tc>
        <w:tc>
          <w:tcPr>
            <w:tcW w:w="935" w:type="pct"/>
            <w:tcBorders>
              <w:top w:val="dotted" w:sz="4" w:space="0" w:color="auto"/>
              <w:right w:val="single" w:sz="4" w:space="0" w:color="auto"/>
            </w:tcBorders>
          </w:tcPr>
          <w:p w14:paraId="759206A0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32</w:t>
            </w:r>
          </w:p>
        </w:tc>
        <w:tc>
          <w:tcPr>
            <w:tcW w:w="1168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E151C1C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3</w:t>
            </w: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E46545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3</w:t>
            </w:r>
          </w:p>
        </w:tc>
        <w:tc>
          <w:tcPr>
            <w:tcW w:w="854" w:type="pct"/>
            <w:tcBorders>
              <w:top w:val="dotted" w:sz="4" w:space="0" w:color="auto"/>
              <w:left w:val="dotted" w:sz="4" w:space="0" w:color="auto"/>
            </w:tcBorders>
          </w:tcPr>
          <w:p w14:paraId="770DCEB9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0</w:t>
            </w:r>
          </w:p>
        </w:tc>
      </w:tr>
      <w:tr w:rsidR="0038222E" w:rsidRPr="008D468C" w14:paraId="03E9E6F1" w14:textId="77777777" w:rsidTr="00294A4D">
        <w:tc>
          <w:tcPr>
            <w:tcW w:w="909" w:type="pct"/>
          </w:tcPr>
          <w:p w14:paraId="5D31502B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Celkem</w:t>
            </w:r>
          </w:p>
        </w:tc>
        <w:tc>
          <w:tcPr>
            <w:tcW w:w="935" w:type="pct"/>
          </w:tcPr>
          <w:p w14:paraId="47DD70F7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4</w:t>
            </w:r>
            <w:r w:rsidR="006C3446" w:rsidRPr="00916E8D">
              <w:rPr>
                <w:sz w:val="22"/>
              </w:rPr>
              <w:t>79</w:t>
            </w:r>
          </w:p>
        </w:tc>
        <w:tc>
          <w:tcPr>
            <w:tcW w:w="1168" w:type="pct"/>
          </w:tcPr>
          <w:p w14:paraId="15438A6D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43</w:t>
            </w:r>
          </w:p>
        </w:tc>
        <w:tc>
          <w:tcPr>
            <w:tcW w:w="1134" w:type="pct"/>
          </w:tcPr>
          <w:p w14:paraId="5B223124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22</w:t>
            </w:r>
          </w:p>
        </w:tc>
        <w:tc>
          <w:tcPr>
            <w:tcW w:w="854" w:type="pct"/>
          </w:tcPr>
          <w:p w14:paraId="49C41F19" w14:textId="77777777" w:rsidR="0038222E" w:rsidRPr="00916E8D" w:rsidRDefault="0038222E" w:rsidP="008D468C">
            <w:pPr>
              <w:rPr>
                <w:sz w:val="22"/>
              </w:rPr>
            </w:pPr>
            <w:r w:rsidRPr="00916E8D">
              <w:rPr>
                <w:sz w:val="22"/>
              </w:rPr>
              <w:t>5</w:t>
            </w:r>
            <w:r w:rsidR="006C3446" w:rsidRPr="00916E8D">
              <w:rPr>
                <w:sz w:val="22"/>
              </w:rPr>
              <w:t>6</w:t>
            </w:r>
          </w:p>
        </w:tc>
      </w:tr>
    </w:tbl>
    <w:p w14:paraId="1352431A" w14:textId="77777777" w:rsidR="001E0305" w:rsidRPr="008D468C" w:rsidRDefault="00C710B9" w:rsidP="00724A8B">
      <w:pPr>
        <w:pStyle w:val="Nadpis2"/>
      </w:pPr>
      <w:bookmarkStart w:id="14" w:name="_Toc67867452"/>
      <w:r w:rsidRPr="008D468C">
        <w:t xml:space="preserve">4.2 </w:t>
      </w:r>
      <w:r w:rsidR="00275D4B" w:rsidRPr="008D468C">
        <w:t>Koncepce regionálních funkcí knihoven Olomouckého kraje</w:t>
      </w:r>
      <w:bookmarkEnd w:id="14"/>
    </w:p>
    <w:p w14:paraId="55E4F504" w14:textId="47686562" w:rsidR="00275D4B" w:rsidRPr="008D468C" w:rsidRDefault="006C533A" w:rsidP="008D468C">
      <w:r w:rsidRPr="008D468C">
        <w:t>Koncepce regionálních funkcí do roku 2027 navazuje na vývoj cílů a úkolů z předcházejících let</w:t>
      </w:r>
      <w:r w:rsidR="00916E8D">
        <w:t xml:space="preserve"> a n</w:t>
      </w:r>
      <w:r w:rsidRPr="008D468C">
        <w:t>avazuje na předchozí koncepci. Cílem koncepce je napomoci knihovnám v kraji, aby byl</w:t>
      </w:r>
      <w:r w:rsidR="00970103" w:rsidRPr="008D468C">
        <w:t xml:space="preserve">y </w:t>
      </w:r>
      <w:r w:rsidRPr="008D468C">
        <w:t>svými zřizovateli a uživateli chápány jako důležitá komunitní centra v obci, místa setkávání a celoživotního vzdělávání.</w:t>
      </w:r>
      <w:r w:rsidR="00A27A47" w:rsidRPr="008D468C">
        <w:t xml:space="preserve"> Snahou je i nadále podporovat modernizaci stávajících obecních knihoven, a to nejen v oblasti vybavení, ale i v oblasti knihovního fondu, dále rozšíření komunitních aktivit</w:t>
      </w:r>
      <w:r w:rsidR="009E29EE" w:rsidRPr="008D468C">
        <w:t xml:space="preserve"> knihoven a spolupráce s jinými spolky a neziskovými organizacemi v obci.</w:t>
      </w:r>
    </w:p>
    <w:p w14:paraId="4B98799D" w14:textId="11D9F271" w:rsidR="009A3063" w:rsidRPr="008D468C" w:rsidRDefault="009A3063" w:rsidP="008D468C">
      <w:r w:rsidRPr="008D468C">
        <w:t>Hlavní i dílčí cíle koncepce pro léta 2021–2027 vycházejí z </w:t>
      </w:r>
      <w:r w:rsidRPr="00916E8D">
        <w:rPr>
          <w:i/>
          <w:iCs/>
        </w:rPr>
        <w:t>Koncepce rozvoje knihoven v ČR na léta 2021–2027</w:t>
      </w:r>
      <w:r w:rsidRPr="008D468C">
        <w:t xml:space="preserve"> a také </w:t>
      </w:r>
      <w:r w:rsidRPr="00916E8D">
        <w:rPr>
          <w:i/>
          <w:iCs/>
        </w:rPr>
        <w:t>Metodického pokynu Ministerstva kultury k zajištění výkonu regionálních funkcí knihoven a jejich koordinaci na území ČR</w:t>
      </w:r>
      <w:r w:rsidRPr="008D468C">
        <w:t>, který byl aktualizován na konci roku 2019.</w:t>
      </w:r>
    </w:p>
    <w:p w14:paraId="337E49BD" w14:textId="1D7EBD34" w:rsidR="0042692B" w:rsidRPr="008D468C" w:rsidRDefault="000D2CF3" w:rsidP="008D468C">
      <w:r w:rsidRPr="008D468C">
        <w:t>Koncepce rozvoje knihoven v České republice na léta 2021–2027 vymezuje poslání knihoven na třech pilíř</w:t>
      </w:r>
      <w:r w:rsidR="00916E8D">
        <w:t>ích</w:t>
      </w:r>
      <w:r w:rsidRPr="008D468C">
        <w:t>.</w:t>
      </w:r>
    </w:p>
    <w:p w14:paraId="0EDF9900" w14:textId="77777777" w:rsidR="000D2CF3" w:rsidRPr="00916E8D" w:rsidRDefault="000D2CF3" w:rsidP="008D468C">
      <w:pPr>
        <w:pStyle w:val="Odstavecseseznamem"/>
        <w:numPr>
          <w:ilvl w:val="0"/>
          <w:numId w:val="7"/>
        </w:numPr>
        <w:rPr>
          <w:b/>
          <w:bCs/>
        </w:rPr>
      </w:pPr>
      <w:r w:rsidRPr="00916E8D">
        <w:rPr>
          <w:b/>
          <w:bCs/>
        </w:rPr>
        <w:t xml:space="preserve">Knihovny jako pilíře rozvoje občanské společnosti a přirozená centra komunit </w:t>
      </w:r>
    </w:p>
    <w:p w14:paraId="32FD5776" w14:textId="4B95CA8D" w:rsidR="000D2CF3" w:rsidRPr="008D468C" w:rsidRDefault="000D2CF3" w:rsidP="008D468C">
      <w:r w:rsidRPr="008D468C">
        <w:t>Knihovna paří k pilířům fungování demokratické společnosti a je symbolem svobodného myšlení. Je přirozenou součástí komunit. Síť knihoven představuje tisíce míst v celé ČR, která slouží přímému naplňování principů demokracie poskytováním rovného přístupu k informacím i prostoru pro diskuze a setkání.</w:t>
      </w:r>
    </w:p>
    <w:p w14:paraId="3C112821" w14:textId="77777777" w:rsidR="00D36128" w:rsidRPr="00916E8D" w:rsidRDefault="00D36128" w:rsidP="008D468C">
      <w:pPr>
        <w:pStyle w:val="Odstavecseseznamem"/>
        <w:numPr>
          <w:ilvl w:val="0"/>
          <w:numId w:val="7"/>
        </w:numPr>
        <w:rPr>
          <w:b/>
          <w:bCs/>
        </w:rPr>
      </w:pPr>
      <w:r w:rsidRPr="00916E8D">
        <w:rPr>
          <w:b/>
          <w:bCs/>
        </w:rPr>
        <w:t>Knihovny jako vzdělávací a vzdělanost podporující instituce</w:t>
      </w:r>
    </w:p>
    <w:p w14:paraId="793D40CB" w14:textId="77777777" w:rsidR="00D36128" w:rsidRPr="008D468C" w:rsidRDefault="00D36128" w:rsidP="008D468C">
      <w:r w:rsidRPr="008D468C">
        <w:t>Knihovny pomáhají každému, kdo chce rozvíjet své schopnosti a učit se. Podporují vzdělanou</w:t>
      </w:r>
      <w:r w:rsidR="00FC5827" w:rsidRPr="008D468C">
        <w:t xml:space="preserve"> a sociálně soudržnou společnost, založenou na ekonomice s vysokou přidanou hodnotou práce. Garantují rovný přístup a svobodný přístup k informacím. V rámci komunit propojují aktéry na poli vzdělávání. Jsou partnerem škol všech stupňů, školských zařízeních, vědeckých institucí a dalších vzdělávacích institucí.</w:t>
      </w:r>
    </w:p>
    <w:p w14:paraId="3DEB9E89" w14:textId="77777777" w:rsidR="002E0AB8" w:rsidRPr="00916E8D" w:rsidRDefault="002E0AB8" w:rsidP="008D468C">
      <w:pPr>
        <w:pStyle w:val="Odstavecseseznamem"/>
        <w:numPr>
          <w:ilvl w:val="0"/>
          <w:numId w:val="7"/>
        </w:numPr>
        <w:rPr>
          <w:b/>
          <w:bCs/>
        </w:rPr>
      </w:pPr>
      <w:r w:rsidRPr="00916E8D">
        <w:rPr>
          <w:b/>
          <w:bCs/>
        </w:rPr>
        <w:t>Knihovny jako správci kulturního a znalostního bohatství</w:t>
      </w:r>
    </w:p>
    <w:p w14:paraId="132DD21A" w14:textId="77777777" w:rsidR="002E0AB8" w:rsidRPr="008D468C" w:rsidRDefault="002E0AB8" w:rsidP="008D468C">
      <w:r w:rsidRPr="008D468C">
        <w:t xml:space="preserve">Identita společnosti není založena jen na ekonomickém či politickém úspěchu, ale i na udržení kulturní identity a sebevědomí demokratické společnosti. Kulturní a znalostní bohatství netvoří pouze dědictví </w:t>
      </w:r>
      <w:r w:rsidR="006E2B05" w:rsidRPr="008D468C">
        <w:t>minulosti, ale je živou a důležitou součástí našich životů, otevřenou neotřelým tvůrčím skutkům. Úkolem knihoven je toto bohatství spravovat, chránit a zpřístupňovat, ale rovněž aktivně podněcovat a podporovat vznik nových hodnot a poznatků.</w:t>
      </w:r>
    </w:p>
    <w:p w14:paraId="5FE1EB3D" w14:textId="77777777" w:rsidR="00207BF9" w:rsidRPr="008D468C" w:rsidRDefault="00207BF9" w:rsidP="008D468C"/>
    <w:p w14:paraId="790A5B0C" w14:textId="77777777" w:rsidR="00207BF9" w:rsidRPr="008D468C" w:rsidRDefault="00207BF9" w:rsidP="008D468C">
      <w:r w:rsidRPr="008D468C">
        <w:t>Regionální funkce knihoven, jednotlivé služby, které krajská knihovna a pověřené knihovny nabízejí a vykonávají, by měly napomáhat knihovnám v Olomouckém kraji naplňovat strategické cíle v jednotlivých pilířích.</w:t>
      </w:r>
    </w:p>
    <w:p w14:paraId="3579D0B8" w14:textId="77777777" w:rsidR="00AA58DD" w:rsidRPr="00294A4D" w:rsidRDefault="00C710B9" w:rsidP="00294A4D">
      <w:pPr>
        <w:pStyle w:val="Nadpis3"/>
      </w:pPr>
      <w:r w:rsidRPr="00294A4D">
        <w:t xml:space="preserve">4.2.1 </w:t>
      </w:r>
      <w:r w:rsidR="00AA58DD" w:rsidRPr="00294A4D">
        <w:t>Hlavní cíl</w:t>
      </w:r>
    </w:p>
    <w:p w14:paraId="1D48E755" w14:textId="77777777" w:rsidR="00AA58DD" w:rsidRPr="008D468C" w:rsidRDefault="009416A3" w:rsidP="008D468C">
      <w:r w:rsidRPr="008D468C">
        <w:t>Prostřednictvím udržení kvality</w:t>
      </w:r>
      <w:r w:rsidR="002F4081" w:rsidRPr="008D468C">
        <w:t xml:space="preserve"> a </w:t>
      </w:r>
      <w:r w:rsidRPr="008D468C">
        <w:t>zkvalitňování</w:t>
      </w:r>
      <w:r w:rsidR="002F4081" w:rsidRPr="008D468C">
        <w:t>m</w:t>
      </w:r>
      <w:r w:rsidRPr="008D468C">
        <w:t xml:space="preserve"> </w:t>
      </w:r>
      <w:r w:rsidR="002F4081" w:rsidRPr="008D468C">
        <w:t xml:space="preserve">hlavních aktivit v rámci </w:t>
      </w:r>
      <w:r w:rsidRPr="008D468C">
        <w:t>výkonu regionálních funkcí napomáhat rozvoji knihoven, jejich proměně v komunitní centra, pokusit se zastavit pokles čtenářů, zaměřit se na práci s dětským čtenářem</w:t>
      </w:r>
      <w:r w:rsidR="002F4081" w:rsidRPr="008D468C">
        <w:t>.</w:t>
      </w:r>
      <w:r w:rsidR="00FF06E1" w:rsidRPr="008D468C">
        <w:t xml:space="preserve"> Podpořit</w:t>
      </w:r>
      <w:r w:rsidR="00363D8A" w:rsidRPr="008D468C">
        <w:t xml:space="preserve"> proces zvyšování čtenářské a informační gramotnosti.</w:t>
      </w:r>
    </w:p>
    <w:p w14:paraId="10DF5C1B" w14:textId="2BFEA1C3" w:rsidR="00363D8A" w:rsidRPr="008D468C" w:rsidRDefault="00363D8A" w:rsidP="008D468C">
      <w:pPr>
        <w:pStyle w:val="Odstavecseseznamem"/>
        <w:numPr>
          <w:ilvl w:val="0"/>
          <w:numId w:val="8"/>
        </w:numPr>
      </w:pPr>
      <w:r w:rsidRPr="008D468C">
        <w:t>Posilovat spolupráci knihoven s místními mateřskými a základními školami, poskytovat metodickou činnost, možnost náslechů lekcí v pověřené knihovn</w:t>
      </w:r>
      <w:r w:rsidR="00916E8D">
        <w:t>ě</w:t>
      </w:r>
      <w:r w:rsidRPr="008D468C">
        <w:t xml:space="preserve">, nebo naopak </w:t>
      </w:r>
      <w:r w:rsidR="00916E8D">
        <w:t xml:space="preserve">získat </w:t>
      </w:r>
      <w:r w:rsidRPr="008D468C">
        <w:t>pomoc z pověřené knihovny přímo na místě v obecní knihovně. Podpor</w:t>
      </w:r>
      <w:r w:rsidR="00916E8D">
        <w:t>a</w:t>
      </w:r>
      <w:r w:rsidRPr="008D468C">
        <w:t xml:space="preserve"> raného čtenářství. Informovat a motivovat knihovny k zapojení do celostátních kampaní.</w:t>
      </w:r>
    </w:p>
    <w:p w14:paraId="63DD426F" w14:textId="77777777" w:rsidR="00363D8A" w:rsidRPr="008D468C" w:rsidRDefault="00363D8A" w:rsidP="008D468C">
      <w:pPr>
        <w:pStyle w:val="Odstavecseseznamem"/>
        <w:numPr>
          <w:ilvl w:val="0"/>
          <w:numId w:val="8"/>
        </w:numPr>
      </w:pPr>
      <w:r w:rsidRPr="008D468C">
        <w:t>Zaměřit se na aktuální a funkční webové stránky knihoven</w:t>
      </w:r>
    </w:p>
    <w:p w14:paraId="3A4A993B" w14:textId="6290821D" w:rsidR="00A2041D" w:rsidRPr="008D468C" w:rsidRDefault="00A2041D" w:rsidP="008D468C">
      <w:pPr>
        <w:pStyle w:val="Odstavecseseznamem"/>
        <w:numPr>
          <w:ilvl w:val="0"/>
          <w:numId w:val="8"/>
        </w:numPr>
      </w:pPr>
      <w:r w:rsidRPr="008D468C">
        <w:t>Snaha o kvalitní knihovní fond, při jeho tvorbě zohledňovat složení obyvatel a jejich potřeb</w:t>
      </w:r>
      <w:r w:rsidR="00916E8D">
        <w:t>y</w:t>
      </w:r>
      <w:r w:rsidRPr="008D468C">
        <w:t xml:space="preserve"> v dané obci. Připomínat knihovníkům důležitost pravidelné aktualizace fondu a vyřazování zastaralých a opotřebovaných knih.</w:t>
      </w:r>
    </w:p>
    <w:p w14:paraId="5AE53E67" w14:textId="77777777" w:rsidR="00E26E23" w:rsidRPr="008D468C" w:rsidRDefault="00E26E23" w:rsidP="008D468C">
      <w:pPr>
        <w:pStyle w:val="Odstavecseseznamem"/>
        <w:numPr>
          <w:ilvl w:val="0"/>
          <w:numId w:val="8"/>
        </w:numPr>
      </w:pPr>
      <w:r w:rsidRPr="008D468C">
        <w:t>Výměnné fondy jsou důležitým a efektivním nástrojem podpory a aktualizace knihovních fondů v malých obcích.</w:t>
      </w:r>
    </w:p>
    <w:p w14:paraId="2797EAAF" w14:textId="77777777" w:rsidR="00E26E23" w:rsidRPr="008D468C" w:rsidRDefault="00E26E23" w:rsidP="008D468C">
      <w:pPr>
        <w:pStyle w:val="Odstavecseseznamem"/>
        <w:numPr>
          <w:ilvl w:val="0"/>
          <w:numId w:val="8"/>
        </w:numPr>
      </w:pPr>
      <w:r w:rsidRPr="008D468C">
        <w:t>Podporovat zapojení knihoven do celostátních kampaní na podporu čtenářství a celospolečenské prestiže četby.</w:t>
      </w:r>
    </w:p>
    <w:p w14:paraId="14F365AE" w14:textId="0C5C99D2" w:rsidR="000165C7" w:rsidRPr="008D468C" w:rsidRDefault="00C710B9" w:rsidP="003044C3">
      <w:pPr>
        <w:pStyle w:val="Nadpis2"/>
      </w:pPr>
      <w:bookmarkStart w:id="15" w:name="_Toc67867453"/>
      <w:r w:rsidRPr="008D468C">
        <w:t xml:space="preserve">4.3 </w:t>
      </w:r>
      <w:r w:rsidR="000165C7" w:rsidRPr="008D468C">
        <w:t>Cíle koncepce RF v</w:t>
      </w:r>
      <w:r w:rsidR="00524EE6">
        <w:t> Ol.</w:t>
      </w:r>
      <w:r w:rsidR="000165C7" w:rsidRPr="008D468C">
        <w:t xml:space="preserve"> kraji v návaznosti na standardy výkonu </w:t>
      </w:r>
      <w:r w:rsidR="00524EE6">
        <w:t>RF</w:t>
      </w:r>
      <w:r w:rsidR="000165C7" w:rsidRPr="008D468C">
        <w:t xml:space="preserve"> knihoven</w:t>
      </w:r>
      <w:bookmarkEnd w:id="15"/>
    </w:p>
    <w:p w14:paraId="3ADBFAA2" w14:textId="77777777" w:rsidR="000165C7" w:rsidRPr="008D468C" w:rsidRDefault="000165C7" w:rsidP="008D468C">
      <w:r w:rsidRPr="008D468C">
        <w:t xml:space="preserve">Doporučené standardy jednotlivých služeb regionálních funkcí vymezuje </w:t>
      </w:r>
      <w:r w:rsidRPr="00916E8D">
        <w:rPr>
          <w:i/>
          <w:iCs/>
        </w:rPr>
        <w:t>Metodický pokyn Ministerstva kultury k zajištění výkonu regionálních funkcí knihoven</w:t>
      </w:r>
      <w:r w:rsidR="00583CB4" w:rsidRPr="00916E8D">
        <w:rPr>
          <w:i/>
          <w:iCs/>
        </w:rPr>
        <w:t xml:space="preserve"> a jejich koordinaci na území České republiky</w:t>
      </w:r>
      <w:r w:rsidR="00583CB4" w:rsidRPr="008D468C">
        <w:t>, který byl aktualizován v roce 2019.</w:t>
      </w:r>
    </w:p>
    <w:p w14:paraId="1F009E39" w14:textId="77777777" w:rsidR="00367BF4" w:rsidRPr="00724A8B" w:rsidRDefault="00C710B9" w:rsidP="00724A8B">
      <w:pPr>
        <w:pStyle w:val="Nadpis3"/>
      </w:pPr>
      <w:r w:rsidRPr="00724A8B">
        <w:t xml:space="preserve">4.3.1 </w:t>
      </w:r>
      <w:r w:rsidR="00367BF4" w:rsidRPr="00724A8B">
        <w:t>Poradenská a konzultační činnost, metodické návštěvy plány, rozbory</w:t>
      </w:r>
    </w:p>
    <w:p w14:paraId="75C2C5AC" w14:textId="77777777" w:rsidR="00367BF4" w:rsidRPr="008D468C" w:rsidRDefault="00367BF4" w:rsidP="008D468C">
      <w:r w:rsidRPr="008D468C">
        <w:t>Cíl: Zefektivnit komunikaci a informovanost napříč celou krajskou sítí</w:t>
      </w:r>
    </w:p>
    <w:p w14:paraId="75E20DF9" w14:textId="77777777" w:rsidR="00367BF4" w:rsidRPr="008D468C" w:rsidRDefault="00367BF4" w:rsidP="008D468C">
      <w:r w:rsidRPr="008D468C">
        <w:t>Charakteristika činností:</w:t>
      </w:r>
    </w:p>
    <w:p w14:paraId="7C3F1306" w14:textId="77777777" w:rsidR="00367BF4" w:rsidRPr="008D468C" w:rsidRDefault="00367BF4" w:rsidP="008D468C">
      <w:r w:rsidRPr="008D468C">
        <w:t>Krajská knihovna a pověřené knihovny</w:t>
      </w:r>
    </w:p>
    <w:p w14:paraId="1AC9B9E7" w14:textId="77777777" w:rsidR="00367BF4" w:rsidRPr="008D468C" w:rsidRDefault="00367BF4" w:rsidP="008D468C">
      <w:pPr>
        <w:pStyle w:val="Odstavecseseznamem"/>
        <w:numPr>
          <w:ilvl w:val="0"/>
          <w:numId w:val="10"/>
        </w:numPr>
      </w:pPr>
      <w:r w:rsidRPr="008D468C">
        <w:t>Posílit pravidelnou komunikaci se zřizovateli knihoven – snažit se, aby byl starosta či zástupce obce přítomen na metodické návštěvě</w:t>
      </w:r>
      <w:r w:rsidR="008F04EE" w:rsidRPr="008D468C">
        <w:t>.</w:t>
      </w:r>
    </w:p>
    <w:p w14:paraId="47ED9BF9" w14:textId="77777777" w:rsidR="00367BF4" w:rsidRPr="008D468C" w:rsidRDefault="00367BF4" w:rsidP="008D468C">
      <w:pPr>
        <w:pStyle w:val="Odstavecseseznamem"/>
        <w:numPr>
          <w:ilvl w:val="0"/>
          <w:numId w:val="10"/>
        </w:numPr>
      </w:pPr>
      <w:r w:rsidRPr="008D468C">
        <w:t>Jedenkrát ročně uspořádat seminář pro starosty a knihovníky.</w:t>
      </w:r>
    </w:p>
    <w:p w14:paraId="01857D1F" w14:textId="77777777" w:rsidR="00367BF4" w:rsidRPr="008D468C" w:rsidRDefault="00367BF4" w:rsidP="008D468C">
      <w:pPr>
        <w:pStyle w:val="Odstavecseseznamem"/>
        <w:numPr>
          <w:ilvl w:val="0"/>
          <w:numId w:val="10"/>
        </w:numPr>
      </w:pPr>
      <w:r w:rsidRPr="008D468C">
        <w:t>K informování starostů využívat různá fóra, kde mohou zaznít informace o knihovnách (např. setkání starostů na Krajském úřadě).</w:t>
      </w:r>
    </w:p>
    <w:p w14:paraId="791DC3AF" w14:textId="77777777" w:rsidR="0011157A" w:rsidRPr="008D468C" w:rsidRDefault="0011157A" w:rsidP="008D468C">
      <w:pPr>
        <w:pStyle w:val="Odstavecseseznamem"/>
        <w:numPr>
          <w:ilvl w:val="0"/>
          <w:numId w:val="10"/>
        </w:numPr>
      </w:pPr>
      <w:r w:rsidRPr="008D468C">
        <w:t>Pravidelné metodické návštěvy přímo v knihovnách.</w:t>
      </w:r>
    </w:p>
    <w:p w14:paraId="05E8FDF9" w14:textId="77777777" w:rsidR="0011157A" w:rsidRPr="008D468C" w:rsidRDefault="0011157A" w:rsidP="008D468C">
      <w:pPr>
        <w:pStyle w:val="Odstavecseseznamem"/>
        <w:numPr>
          <w:ilvl w:val="0"/>
          <w:numId w:val="10"/>
        </w:numPr>
      </w:pPr>
      <w:r w:rsidRPr="008D468C">
        <w:t>Seznamovat knihovny s činností Metodického centra pro výstavbu a rekonstrukce knihoven</w:t>
      </w:r>
      <w:r w:rsidR="008F04EE" w:rsidRPr="008D468C">
        <w:t>.</w:t>
      </w:r>
    </w:p>
    <w:p w14:paraId="5663FFF7" w14:textId="77777777" w:rsidR="0011157A" w:rsidRPr="008D468C" w:rsidRDefault="0011157A" w:rsidP="008D468C">
      <w:pPr>
        <w:pStyle w:val="Odstavecseseznamem"/>
        <w:numPr>
          <w:ilvl w:val="0"/>
          <w:numId w:val="10"/>
        </w:numPr>
      </w:pPr>
      <w:r w:rsidRPr="008D468C">
        <w:t>Uveřejňování aktuálních informací z oblasti knihovnictví na webu VKOL v sekci pro knihovny</w:t>
      </w:r>
      <w:r w:rsidR="008F04EE" w:rsidRPr="008D468C">
        <w:t>.</w:t>
      </w:r>
    </w:p>
    <w:p w14:paraId="555F7DA5" w14:textId="77777777" w:rsidR="0011157A" w:rsidRPr="008D468C" w:rsidRDefault="0011157A" w:rsidP="008D468C">
      <w:pPr>
        <w:pStyle w:val="Odstavecseseznamem"/>
        <w:numPr>
          <w:ilvl w:val="0"/>
          <w:numId w:val="10"/>
        </w:numPr>
      </w:pPr>
      <w:r w:rsidRPr="008D468C">
        <w:t>Pro neformální komunikaci založí metodické oddělení VKOL facebookovou stránku, určenou knihovníkům Olomouckého kraje.</w:t>
      </w:r>
    </w:p>
    <w:p w14:paraId="59F027C5" w14:textId="075D245D" w:rsidR="007D32B4" w:rsidRPr="00724A8B" w:rsidRDefault="00C710B9" w:rsidP="00294A4D">
      <w:pPr>
        <w:pStyle w:val="Nadpis3"/>
      </w:pPr>
      <w:r w:rsidRPr="00724A8B">
        <w:t xml:space="preserve">4.3.2. </w:t>
      </w:r>
      <w:r w:rsidR="007D32B4" w:rsidRPr="00724A8B">
        <w:t>Statistika knihovnických činností</w:t>
      </w:r>
    </w:p>
    <w:p w14:paraId="6D32968B" w14:textId="77777777" w:rsidR="007D32B4" w:rsidRPr="008D468C" w:rsidRDefault="00626C5A" w:rsidP="008D468C">
      <w:r w:rsidRPr="008D468C">
        <w:t xml:space="preserve">Cíl: </w:t>
      </w:r>
      <w:r w:rsidR="007D32B4" w:rsidRPr="008D468C">
        <w:t>Sběr statistických výkazů, jejich zpracování a vyhodnocení.</w:t>
      </w:r>
      <w:r w:rsidR="0019398A" w:rsidRPr="008D468C">
        <w:t xml:space="preserve"> Následné využití získaných dat.</w:t>
      </w:r>
    </w:p>
    <w:p w14:paraId="76D902D1" w14:textId="77777777" w:rsidR="00626C5A" w:rsidRPr="008D468C" w:rsidRDefault="00626C5A" w:rsidP="008D468C">
      <w:r w:rsidRPr="008D468C">
        <w:t>Charakteristika činností:</w:t>
      </w:r>
    </w:p>
    <w:p w14:paraId="7E4DF07A" w14:textId="77777777" w:rsidR="00626C5A" w:rsidRPr="008D468C" w:rsidRDefault="00626C5A" w:rsidP="008D468C">
      <w:r w:rsidRPr="008D468C">
        <w:t>Krajská knihovna a pověřené knihovny</w:t>
      </w:r>
    </w:p>
    <w:p w14:paraId="0F0F6F89" w14:textId="77777777" w:rsidR="00626C5A" w:rsidRPr="008D468C" w:rsidRDefault="00626C5A" w:rsidP="008D468C">
      <w:pPr>
        <w:pStyle w:val="Odstavecseseznamem"/>
        <w:numPr>
          <w:ilvl w:val="0"/>
          <w:numId w:val="11"/>
        </w:numPr>
      </w:pPr>
      <w:r w:rsidRPr="008D468C">
        <w:t>Metodická a praktická pomoc knihovnám při vyplňování výkazů</w:t>
      </w:r>
    </w:p>
    <w:p w14:paraId="5E368DF2" w14:textId="77777777" w:rsidR="00626C5A" w:rsidRPr="008D468C" w:rsidRDefault="00626C5A" w:rsidP="008D468C">
      <w:pPr>
        <w:pStyle w:val="Odstavecseseznamem"/>
        <w:numPr>
          <w:ilvl w:val="0"/>
          <w:numId w:val="11"/>
        </w:numPr>
      </w:pPr>
      <w:r w:rsidRPr="008D468C">
        <w:t>Krajská knihovna vypracuje a zveřejní roční zprávu o výkonu regionálních funkcí knihoven na webu VKOL v sekci pro knihovny. Zpráva je zpracována na základě zpráv z jednotlivých pověřených knihoven.</w:t>
      </w:r>
    </w:p>
    <w:p w14:paraId="6DF05913" w14:textId="77777777" w:rsidR="00626C5A" w:rsidRPr="008D468C" w:rsidRDefault="00626C5A" w:rsidP="008D468C">
      <w:pPr>
        <w:pStyle w:val="Odstavecseseznamem"/>
        <w:numPr>
          <w:ilvl w:val="0"/>
          <w:numId w:val="11"/>
        </w:numPr>
      </w:pPr>
      <w:r w:rsidRPr="008D468C">
        <w:t>Krajská knihovna vyhodnotí plnění standardů VKIS knihoven v Olomouckém kraji</w:t>
      </w:r>
    </w:p>
    <w:p w14:paraId="389617C7" w14:textId="77777777" w:rsidR="00626C5A" w:rsidRPr="008D468C" w:rsidRDefault="00626C5A" w:rsidP="008D468C">
      <w:pPr>
        <w:pStyle w:val="Odstavecseseznamem"/>
        <w:numPr>
          <w:ilvl w:val="0"/>
          <w:numId w:val="11"/>
        </w:numPr>
      </w:pPr>
      <w:r w:rsidRPr="008D468C">
        <w:t>Krajská knihovna objedná program StatExcel na každoroční zpracování statistiky</w:t>
      </w:r>
    </w:p>
    <w:p w14:paraId="711AFA18" w14:textId="77777777" w:rsidR="00626C5A" w:rsidRPr="008D468C" w:rsidRDefault="00626C5A" w:rsidP="008D468C">
      <w:pPr>
        <w:pStyle w:val="Odstavecseseznamem"/>
        <w:numPr>
          <w:ilvl w:val="0"/>
          <w:numId w:val="11"/>
        </w:numPr>
      </w:pPr>
      <w:r w:rsidRPr="008D468C">
        <w:t>Využívat statistická data při rozvoji knihoven a jednání se zřizovateli. Zřizovatele seznamovat s výsledky činnosti knihoven.</w:t>
      </w:r>
    </w:p>
    <w:p w14:paraId="646E6BFB" w14:textId="77777777" w:rsidR="00626C5A" w:rsidRPr="00724A8B" w:rsidRDefault="00C710B9" w:rsidP="00724A8B">
      <w:pPr>
        <w:pStyle w:val="Nadpis3"/>
      </w:pPr>
      <w:r w:rsidRPr="00724A8B">
        <w:t xml:space="preserve">4.3.3 </w:t>
      </w:r>
      <w:r w:rsidR="008F04EE" w:rsidRPr="00724A8B">
        <w:t>Vzdělávání knihovníků, semináře a porady</w:t>
      </w:r>
    </w:p>
    <w:p w14:paraId="7B316D3F" w14:textId="77777777" w:rsidR="008F04EE" w:rsidRPr="008D468C" w:rsidRDefault="008F04EE" w:rsidP="008D468C">
      <w:r w:rsidRPr="008D468C">
        <w:t>Cíl: Podpora a zajištění celoživotního vzdělávání knihovníků v kraji a jejich informovanost o aktuálním vývoji oboru. Sdílení zkušeností a koordinace knihoven.</w:t>
      </w:r>
    </w:p>
    <w:p w14:paraId="51D1BFB1" w14:textId="77777777" w:rsidR="007B11AE" w:rsidRPr="008D468C" w:rsidRDefault="007B11AE" w:rsidP="008D468C">
      <w:r w:rsidRPr="008D468C">
        <w:t>Charakteristika činností:</w:t>
      </w:r>
    </w:p>
    <w:p w14:paraId="76B3B892" w14:textId="77777777" w:rsidR="007B11AE" w:rsidRPr="008D468C" w:rsidRDefault="007B11AE" w:rsidP="008D468C">
      <w:r w:rsidRPr="008D468C">
        <w:t>Krajská knihovna a pověřené knihovny</w:t>
      </w:r>
    </w:p>
    <w:p w14:paraId="67BCBFFC" w14:textId="135D4308" w:rsidR="007B11AE" w:rsidRPr="008D468C" w:rsidRDefault="00937B52" w:rsidP="008D468C">
      <w:pPr>
        <w:pStyle w:val="Odstavecseseznamem"/>
        <w:numPr>
          <w:ilvl w:val="0"/>
          <w:numId w:val="12"/>
        </w:numPr>
      </w:pPr>
      <w:r w:rsidRPr="008D468C">
        <w:t xml:space="preserve">Krajská knihovna </w:t>
      </w:r>
      <w:r w:rsidRPr="00916E8D">
        <w:rPr>
          <w:szCs w:val="24"/>
        </w:rPr>
        <w:t xml:space="preserve">2 </w:t>
      </w:r>
      <w:r w:rsidR="00916E8D">
        <w:rPr>
          <w:szCs w:val="24"/>
        </w:rPr>
        <w:t>x</w:t>
      </w:r>
      <w:r w:rsidRPr="008D468C">
        <w:t xml:space="preserve"> ročně uspořádá poradu ředitelů pověřených knihoven</w:t>
      </w:r>
    </w:p>
    <w:p w14:paraId="4F1E05A1" w14:textId="77777777" w:rsidR="00937B52" w:rsidRPr="008D468C" w:rsidRDefault="00937B52" w:rsidP="008D468C">
      <w:pPr>
        <w:pStyle w:val="Odstavecseseznamem"/>
        <w:numPr>
          <w:ilvl w:val="0"/>
          <w:numId w:val="12"/>
        </w:numPr>
      </w:pPr>
      <w:r w:rsidRPr="008D468C">
        <w:t>Uspořádat 1x až 2x ročně porady pro knihovníky profesionálních knihoven</w:t>
      </w:r>
    </w:p>
    <w:p w14:paraId="4DCADE95" w14:textId="77777777" w:rsidR="00937B52" w:rsidRPr="008D468C" w:rsidRDefault="00FF047B" w:rsidP="008D468C">
      <w:pPr>
        <w:pStyle w:val="Odstavecseseznamem"/>
        <w:numPr>
          <w:ilvl w:val="0"/>
          <w:numId w:val="12"/>
        </w:numPr>
      </w:pPr>
      <w:r w:rsidRPr="008D468C">
        <w:t>Uspořádat 1x ročně poradu, příp. seminář pro knihovníky neprofesionálních obsluhovaných knihoven</w:t>
      </w:r>
    </w:p>
    <w:p w14:paraId="7AC9E5F3" w14:textId="77777777" w:rsidR="00FF047B" w:rsidRPr="008D468C" w:rsidRDefault="00785BB0" w:rsidP="008D468C">
      <w:pPr>
        <w:pStyle w:val="Odstavecseseznamem"/>
        <w:numPr>
          <w:ilvl w:val="0"/>
          <w:numId w:val="12"/>
        </w:numPr>
      </w:pPr>
      <w:r w:rsidRPr="008D468C">
        <w:t>Uspořádat seminář, pracovní setkání metodiků Olomouckého kraje</w:t>
      </w:r>
    </w:p>
    <w:p w14:paraId="2E8783BB" w14:textId="77777777" w:rsidR="00785BB0" w:rsidRPr="008D468C" w:rsidRDefault="003E3C7A" w:rsidP="008D468C">
      <w:pPr>
        <w:pStyle w:val="Odstavecseseznamem"/>
        <w:numPr>
          <w:ilvl w:val="0"/>
          <w:numId w:val="12"/>
        </w:numPr>
      </w:pPr>
      <w:r w:rsidRPr="008D468C">
        <w:t xml:space="preserve">Uspořádat </w:t>
      </w:r>
      <w:r w:rsidRPr="00361ACB">
        <w:rPr>
          <w:i/>
          <w:iCs/>
        </w:rPr>
        <w:t>Setkání knihovníků Olomouckého kraje</w:t>
      </w:r>
      <w:r w:rsidRPr="008D468C">
        <w:t>, kde bude každoročně uděleno ocenění nejlepší venkovský knihovník Olomouckého kraje</w:t>
      </w:r>
    </w:p>
    <w:p w14:paraId="1FD55881" w14:textId="77777777" w:rsidR="003E3C7A" w:rsidRPr="008D468C" w:rsidRDefault="003E3C7A" w:rsidP="008D468C">
      <w:pPr>
        <w:pStyle w:val="Odstavecseseznamem"/>
        <w:numPr>
          <w:ilvl w:val="0"/>
          <w:numId w:val="12"/>
        </w:numPr>
      </w:pPr>
      <w:r w:rsidRPr="008D468C">
        <w:t>Nabídnout v rámci každého kalendářního roku 1 vzdělávací aktivitu zaměřenou na literaturu a 1 kurz, který se bude věnovat práci s dětským čtenářem.</w:t>
      </w:r>
    </w:p>
    <w:p w14:paraId="56B10FD9" w14:textId="77777777" w:rsidR="003E3C7A" w:rsidRPr="008D468C" w:rsidRDefault="003E3C7A" w:rsidP="008D468C">
      <w:pPr>
        <w:pStyle w:val="Odstavecseseznamem"/>
        <w:numPr>
          <w:ilvl w:val="0"/>
          <w:numId w:val="12"/>
        </w:numPr>
      </w:pPr>
      <w:r w:rsidRPr="008D468C">
        <w:t>Zajistit školení knihovníků tak, aby pokud možno pokrývala širokou škálu knihovnických služeb a umožňovala splnit vzdělávací standardy (48 hodin vzdělávání pro profesionální knihovny, 8 hodin pro knihovníky neprofesionálních knihoven).</w:t>
      </w:r>
    </w:p>
    <w:p w14:paraId="61B9E081" w14:textId="77777777" w:rsidR="00E70A2E" w:rsidRPr="008D468C" w:rsidRDefault="00E70A2E" w:rsidP="008D468C">
      <w:pPr>
        <w:pStyle w:val="Odstavecseseznamem"/>
        <w:numPr>
          <w:ilvl w:val="0"/>
          <w:numId w:val="12"/>
        </w:numPr>
      </w:pPr>
      <w:r w:rsidRPr="008D468C">
        <w:t>Organizovat školení směřující k naplnění celostátní koncepce rozvoje knihoven</w:t>
      </w:r>
    </w:p>
    <w:p w14:paraId="32E6AB8D" w14:textId="378C4DC1" w:rsidR="00E70A2E" w:rsidRDefault="00E70A2E" w:rsidP="008D468C">
      <w:pPr>
        <w:pStyle w:val="Odstavecseseznamem"/>
        <w:numPr>
          <w:ilvl w:val="0"/>
          <w:numId w:val="12"/>
        </w:numPr>
      </w:pPr>
      <w:r w:rsidRPr="008D468C">
        <w:t>Využívat dotačního programu Ministerstva kultury VISK 2 pro mimoškolní vzdělávání knihovníků</w:t>
      </w:r>
    </w:p>
    <w:p w14:paraId="5866BC1B" w14:textId="14EBD1AE" w:rsidR="00E0651B" w:rsidRPr="00724A8B" w:rsidRDefault="001A284F" w:rsidP="001A284F">
      <w:pPr>
        <w:pStyle w:val="Nadpis3"/>
      </w:pPr>
      <w:r>
        <w:t xml:space="preserve">4.3.4 </w:t>
      </w:r>
      <w:r w:rsidR="00E0651B" w:rsidRPr="00724A8B">
        <w:t>Tvorba výměnných knihovních fondů, jejich cirkulace a distribuce, správa, revize a aktualizace</w:t>
      </w:r>
    </w:p>
    <w:p w14:paraId="784B432D" w14:textId="77777777" w:rsidR="00E0651B" w:rsidRPr="008D468C" w:rsidRDefault="00E0651B" w:rsidP="008D468C">
      <w:r w:rsidRPr="008D468C">
        <w:t>Cíl: Zajistit vznik kvalitních a aktuálních výměnných fondů, které budou odborně zpracovány a jejich efektivní využití v obsluhovaných knihovnách kraje.</w:t>
      </w:r>
    </w:p>
    <w:p w14:paraId="61BCE0A0" w14:textId="77777777" w:rsidR="00E0651B" w:rsidRPr="008D468C" w:rsidRDefault="00D424BC" w:rsidP="008D468C">
      <w:r w:rsidRPr="008D468C">
        <w:t>Charakteristika činnosti:</w:t>
      </w:r>
    </w:p>
    <w:p w14:paraId="2602335E" w14:textId="77777777" w:rsidR="00D424BC" w:rsidRPr="008D468C" w:rsidRDefault="00D424BC" w:rsidP="008D468C">
      <w:r w:rsidRPr="008D468C">
        <w:t>Pověřené knihovny</w:t>
      </w:r>
    </w:p>
    <w:p w14:paraId="3D795D70" w14:textId="77777777" w:rsidR="00D424BC" w:rsidRPr="008D468C" w:rsidRDefault="00D424BC" w:rsidP="008D468C">
      <w:pPr>
        <w:pStyle w:val="Odstavecseseznamem"/>
        <w:numPr>
          <w:ilvl w:val="0"/>
          <w:numId w:val="13"/>
        </w:numPr>
      </w:pPr>
      <w:r w:rsidRPr="008D468C">
        <w:t>Akvizice, katalogizace a technická úprava výměnného fondu, tvorba souborů, jejich distribuce do knihoven, evidence pohybu výměnného fondu, aktualizace a vyřazování výměnných fondů.</w:t>
      </w:r>
    </w:p>
    <w:p w14:paraId="740265AE" w14:textId="77777777" w:rsidR="00D424BC" w:rsidRPr="008D468C" w:rsidRDefault="00D424BC" w:rsidP="008D468C">
      <w:pPr>
        <w:pStyle w:val="Odstavecseseznamem"/>
        <w:numPr>
          <w:ilvl w:val="0"/>
          <w:numId w:val="13"/>
        </w:numPr>
      </w:pPr>
      <w:r w:rsidRPr="008D468C">
        <w:t>Provádět výběr knih ve spolupráci s obsluhovanými knihovnami a respektovat požadavky jejich čtenářů.</w:t>
      </w:r>
    </w:p>
    <w:p w14:paraId="1B03B5CE" w14:textId="77777777" w:rsidR="00D424BC" w:rsidRPr="008D468C" w:rsidRDefault="00D424BC" w:rsidP="008D468C">
      <w:pPr>
        <w:pStyle w:val="Odstavecseseznamem"/>
        <w:numPr>
          <w:ilvl w:val="0"/>
          <w:numId w:val="13"/>
        </w:numPr>
      </w:pPr>
      <w:r w:rsidRPr="008D468C">
        <w:t>Cirkulace minimálně 2x ročně soubor s minimálně 60 svazky, resp. 120 svazků ročně.</w:t>
      </w:r>
    </w:p>
    <w:p w14:paraId="78626165" w14:textId="77777777" w:rsidR="00D424BC" w:rsidRPr="008D468C" w:rsidRDefault="00D424BC" w:rsidP="008D468C">
      <w:pPr>
        <w:pStyle w:val="Odstavecseseznamem"/>
        <w:numPr>
          <w:ilvl w:val="0"/>
          <w:numId w:val="13"/>
        </w:numPr>
      </w:pPr>
      <w:r w:rsidRPr="008D468C">
        <w:t>Podporovat vytváření a cirkulaci mimořádných výměnných souborů dle potřeb jednotlivých knihoven.</w:t>
      </w:r>
    </w:p>
    <w:p w14:paraId="713F5D6B" w14:textId="77777777" w:rsidR="00D424BC" w:rsidRPr="008D468C" w:rsidRDefault="00D424BC" w:rsidP="008D468C">
      <w:pPr>
        <w:pStyle w:val="Odstavecseseznamem"/>
        <w:numPr>
          <w:ilvl w:val="0"/>
          <w:numId w:val="13"/>
        </w:numPr>
      </w:pPr>
      <w:r w:rsidRPr="008D468C">
        <w:t>Zvážit doplňování výměnných souborů o další druhy dokumentů (např. audioknihy, deskové hry, elektronické ALBI tužky a interaktivní knihy k nim).</w:t>
      </w:r>
    </w:p>
    <w:p w14:paraId="26EFCA48" w14:textId="77777777" w:rsidR="00D424BC" w:rsidRPr="008D468C" w:rsidRDefault="00860FBD" w:rsidP="008D468C">
      <w:r w:rsidRPr="008D468C">
        <w:t>Vědecká knihovna v Olomouci</w:t>
      </w:r>
    </w:p>
    <w:p w14:paraId="58300219" w14:textId="77777777" w:rsidR="00860FBD" w:rsidRPr="008D468C" w:rsidRDefault="00BC2CED" w:rsidP="008D468C">
      <w:pPr>
        <w:pStyle w:val="Odstavecseseznamem"/>
        <w:numPr>
          <w:ilvl w:val="0"/>
          <w:numId w:val="15"/>
        </w:numPr>
      </w:pPr>
      <w:r w:rsidRPr="008D468C">
        <w:t>Oddělení r</w:t>
      </w:r>
      <w:r w:rsidR="00860FBD" w:rsidRPr="008D468C">
        <w:t>egionální</w:t>
      </w:r>
      <w:r w:rsidRPr="008D468C">
        <w:t>ch</w:t>
      </w:r>
      <w:r w:rsidR="00860FBD" w:rsidRPr="008D468C">
        <w:t xml:space="preserve"> služ</w:t>
      </w:r>
      <w:r w:rsidRPr="008D468C">
        <w:t>eb</w:t>
      </w:r>
      <w:r w:rsidR="00860FBD" w:rsidRPr="008D468C">
        <w:t xml:space="preserve"> knihovnám Olomouckého kraje ve spolupráci s oddělením doplňování a zpracování fondu v průběhu roku 2021 spustí půjčování výměnných souborů cizojazyčných knih pro knihovny našeho kraje. Tyto knihy VKOL již několik let získává z projektu </w:t>
      </w:r>
      <w:r w:rsidR="00860FBD" w:rsidRPr="00361ACB">
        <w:rPr>
          <w:i/>
          <w:iCs/>
        </w:rPr>
        <w:t>Cizojazyčná literatura</w:t>
      </w:r>
      <w:r w:rsidR="00860FBD" w:rsidRPr="008D468C">
        <w:t>. Díky tomu dojde k efektivnějšímu využití těchto knih a dostane se tento speciální fond i do menších knihoven. Předpokládá se zapojení profesionálních knihoven Olomouckého kraje.</w:t>
      </w:r>
    </w:p>
    <w:p w14:paraId="15EA02C7" w14:textId="03716520" w:rsidR="00D424BC" w:rsidRPr="008D468C" w:rsidRDefault="001A284F" w:rsidP="001A284F">
      <w:pPr>
        <w:pStyle w:val="Nadpis3"/>
      </w:pPr>
      <w:r>
        <w:t xml:space="preserve">4.3.5 </w:t>
      </w:r>
      <w:r w:rsidR="00D424BC" w:rsidRPr="008D468C">
        <w:t>Pomoc při revizi a aktualizaci knihovních fondů</w:t>
      </w:r>
    </w:p>
    <w:p w14:paraId="4D794709" w14:textId="77777777" w:rsidR="00D424BC" w:rsidRPr="008D468C" w:rsidRDefault="00D424BC" w:rsidP="008D468C">
      <w:r w:rsidRPr="008D468C">
        <w:t xml:space="preserve">Cíl: </w:t>
      </w:r>
      <w:r w:rsidR="007B0818" w:rsidRPr="008D468C">
        <w:t>Zajistit revize a aktualizace knihovních fondů v obsluhovaných knihovnách tak, jak to ukládá zákon.</w:t>
      </w:r>
    </w:p>
    <w:p w14:paraId="63C52EF1" w14:textId="77777777" w:rsidR="007B0818" w:rsidRPr="008D468C" w:rsidRDefault="007B0818" w:rsidP="008D468C">
      <w:r w:rsidRPr="008D468C">
        <w:t>Charakteristika činnosti:</w:t>
      </w:r>
    </w:p>
    <w:p w14:paraId="1EA6C61E" w14:textId="77777777" w:rsidR="007B0818" w:rsidRPr="008D468C" w:rsidRDefault="007B0818" w:rsidP="008D468C">
      <w:r w:rsidRPr="008D468C">
        <w:t>Pověřené knihovny</w:t>
      </w:r>
    </w:p>
    <w:p w14:paraId="7F0B3C52" w14:textId="77777777" w:rsidR="00D22B8A" w:rsidRPr="008D468C" w:rsidRDefault="00D22B8A" w:rsidP="008D468C">
      <w:pPr>
        <w:pStyle w:val="Odstavecseseznamem"/>
        <w:numPr>
          <w:ilvl w:val="0"/>
          <w:numId w:val="14"/>
        </w:numPr>
      </w:pPr>
      <w:r w:rsidRPr="008D468C">
        <w:t>Průběžně sledovat lhůty k provádění revizí, informovat a upozorňovat zřizovatele na nutnost provádění revizí podle knihovního zákona.</w:t>
      </w:r>
    </w:p>
    <w:p w14:paraId="6D16044E" w14:textId="77777777" w:rsidR="00D22B8A" w:rsidRPr="008D468C" w:rsidRDefault="00D22B8A" w:rsidP="008D468C">
      <w:pPr>
        <w:pStyle w:val="Odstavecseseznamem"/>
        <w:numPr>
          <w:ilvl w:val="0"/>
          <w:numId w:val="14"/>
        </w:numPr>
      </w:pPr>
      <w:r w:rsidRPr="008D468C">
        <w:t>Pomoc při revizi a aktualizaci knihovních fondů v obsluhovaných knihovnách, zpracování protokolů o výsledku revize.</w:t>
      </w:r>
    </w:p>
    <w:p w14:paraId="00B0218C" w14:textId="77777777" w:rsidR="00D22B8A" w:rsidRPr="008D468C" w:rsidRDefault="00D22B8A" w:rsidP="008D468C">
      <w:pPr>
        <w:pStyle w:val="Odstavecseseznamem"/>
        <w:numPr>
          <w:ilvl w:val="0"/>
          <w:numId w:val="14"/>
        </w:numPr>
      </w:pPr>
      <w:r w:rsidRPr="008D468C">
        <w:t>Podporovat provádění revizí v automatizované podobě.</w:t>
      </w:r>
    </w:p>
    <w:p w14:paraId="0003990F" w14:textId="77777777" w:rsidR="00D22B8A" w:rsidRPr="008D468C" w:rsidRDefault="00D22B8A" w:rsidP="008D468C">
      <w:pPr>
        <w:pStyle w:val="Odstavecseseznamem"/>
        <w:numPr>
          <w:ilvl w:val="0"/>
          <w:numId w:val="14"/>
        </w:numPr>
      </w:pPr>
      <w:r w:rsidRPr="008D468C">
        <w:t>Upozorňovat knihovny na nutnost aktualizace knihovního fondu (standard VKIS – doporučeno 10 % roční obnovy knihovního fondu ve volném výběru novými přírůstky). Propagovat standard pro dobrý fond.</w:t>
      </w:r>
    </w:p>
    <w:p w14:paraId="7641AF92" w14:textId="78CC2C0D" w:rsidR="00E3506F" w:rsidRPr="008D468C" w:rsidRDefault="001A284F" w:rsidP="001A284F">
      <w:pPr>
        <w:pStyle w:val="Nadpis3"/>
      </w:pPr>
      <w:r>
        <w:t xml:space="preserve">4.3.6 </w:t>
      </w:r>
      <w:r w:rsidR="00E3506F" w:rsidRPr="008D468C">
        <w:t>Nákup a zpracování knihovních fondů pořízených z prostředků provozovatele knihovny (obce) a jejich distribuce</w:t>
      </w:r>
    </w:p>
    <w:p w14:paraId="50F97A4F" w14:textId="77777777" w:rsidR="00E3506F" w:rsidRPr="008D468C" w:rsidRDefault="00E3506F" w:rsidP="008D468C">
      <w:r w:rsidRPr="008D468C">
        <w:t>Cíl: Zajistit kvalitní akvizici a zpracování knihovních fondů.</w:t>
      </w:r>
    </w:p>
    <w:p w14:paraId="690C18B2" w14:textId="77777777" w:rsidR="007B0818" w:rsidRPr="008D468C" w:rsidRDefault="00E3506F" w:rsidP="008D468C">
      <w:r w:rsidRPr="008D468C">
        <w:t>Charakteristika činnosti:</w:t>
      </w:r>
    </w:p>
    <w:p w14:paraId="101C513D" w14:textId="77777777" w:rsidR="00E3506F" w:rsidRPr="008D468C" w:rsidRDefault="00E3506F" w:rsidP="008D468C">
      <w:r w:rsidRPr="008D468C">
        <w:t>Pověřené knihovny</w:t>
      </w:r>
    </w:p>
    <w:p w14:paraId="29654C35" w14:textId="77777777" w:rsidR="00E3506F" w:rsidRPr="008D468C" w:rsidRDefault="00E3506F" w:rsidP="008D468C">
      <w:pPr>
        <w:pStyle w:val="Odstavecseseznamem"/>
        <w:numPr>
          <w:ilvl w:val="0"/>
          <w:numId w:val="16"/>
        </w:numPr>
      </w:pPr>
      <w:r w:rsidRPr="008D468C">
        <w:t>Podporovat investice obcí do nákupu kmenového fondu.</w:t>
      </w:r>
    </w:p>
    <w:p w14:paraId="2E2945D4" w14:textId="77777777" w:rsidR="00E3506F" w:rsidRPr="008D468C" w:rsidRDefault="00E3506F" w:rsidP="008D468C">
      <w:pPr>
        <w:pStyle w:val="Odstavecseseznamem"/>
        <w:numPr>
          <w:ilvl w:val="0"/>
          <w:numId w:val="16"/>
        </w:numPr>
      </w:pPr>
      <w:r w:rsidRPr="008D468C">
        <w:t>Zajistit odborné zpracování fondu.</w:t>
      </w:r>
    </w:p>
    <w:p w14:paraId="00688ED1" w14:textId="77777777" w:rsidR="00E3506F" w:rsidRPr="008D468C" w:rsidRDefault="00E3506F" w:rsidP="008D468C">
      <w:pPr>
        <w:pStyle w:val="Odstavecseseznamem"/>
        <w:numPr>
          <w:ilvl w:val="0"/>
          <w:numId w:val="16"/>
        </w:numPr>
      </w:pPr>
      <w:r w:rsidRPr="008D468C">
        <w:t>Usilovat o zvyšování příspěvků obcí a měst na nákup knih s ohledem na zvyšující se ceny i doporučené knihovnické standardy.</w:t>
      </w:r>
    </w:p>
    <w:p w14:paraId="1C81E303" w14:textId="53B1FF27" w:rsidR="0004134A" w:rsidRPr="008D468C" w:rsidRDefault="001A284F" w:rsidP="001A284F">
      <w:pPr>
        <w:pStyle w:val="Nadpis3"/>
      </w:pPr>
      <w:r>
        <w:t xml:space="preserve">4.3.7 </w:t>
      </w:r>
      <w:r w:rsidR="0004134A" w:rsidRPr="008D468C">
        <w:t>Metodická podpora vzdělávacích, kulturních a komunitních aktivit</w:t>
      </w:r>
    </w:p>
    <w:p w14:paraId="3DEE9FE4" w14:textId="77777777" w:rsidR="00970103" w:rsidRPr="008D468C" w:rsidRDefault="0004134A" w:rsidP="008D468C">
      <w:r w:rsidRPr="008D468C">
        <w:t xml:space="preserve">Cíl: </w:t>
      </w:r>
      <w:r w:rsidR="008F26DF" w:rsidRPr="008D468C">
        <w:t>Podpora transformace knihoven na informační, vzdělávací, kulturní a komunitní centra obcí.</w:t>
      </w:r>
    </w:p>
    <w:p w14:paraId="5F382355" w14:textId="77777777" w:rsidR="008F26DF" w:rsidRPr="008D468C" w:rsidRDefault="008F26DF" w:rsidP="008D468C">
      <w:r w:rsidRPr="008D468C">
        <w:t>Charakteristika činností:</w:t>
      </w:r>
    </w:p>
    <w:p w14:paraId="07B04DB9" w14:textId="77777777" w:rsidR="008F26DF" w:rsidRPr="008D468C" w:rsidRDefault="008F26DF" w:rsidP="008D468C">
      <w:r w:rsidRPr="008D468C">
        <w:t>Krajská knihovna, pověřené knihovny</w:t>
      </w:r>
    </w:p>
    <w:p w14:paraId="11A25D85" w14:textId="77777777" w:rsidR="008F26DF" w:rsidRPr="008D468C" w:rsidRDefault="008F26DF" w:rsidP="008D468C">
      <w:pPr>
        <w:pStyle w:val="Odstavecseseznamem"/>
        <w:numPr>
          <w:ilvl w:val="0"/>
          <w:numId w:val="17"/>
        </w:numPr>
      </w:pPr>
      <w:r w:rsidRPr="008D468C">
        <w:t>Metodická, případně praktická pomoc při pořádání vzdělávacích, kulturních a komunitních aktivit, které přispívají k rozvoji společenského a kulturního života v obci.</w:t>
      </w:r>
    </w:p>
    <w:p w14:paraId="1CEA6A58" w14:textId="77777777" w:rsidR="008F26DF" w:rsidRPr="008D468C" w:rsidRDefault="008F26DF" w:rsidP="008D468C">
      <w:pPr>
        <w:pStyle w:val="Odstavecseseznamem"/>
        <w:numPr>
          <w:ilvl w:val="0"/>
          <w:numId w:val="17"/>
        </w:numPr>
      </w:pPr>
      <w:r w:rsidRPr="008D468C">
        <w:t>Náslechy besed v dětských oddělení pověřené knihovny pro knihovníky, na vyžádání ukázkové lekce a besedy přímo v místní knihovně (např. pro knihovníky, kteří s těmito akcemi začínají, pro nové knihovníky).</w:t>
      </w:r>
    </w:p>
    <w:p w14:paraId="67FE8031" w14:textId="77777777" w:rsidR="008F26DF" w:rsidRPr="008D468C" w:rsidRDefault="008F26DF" w:rsidP="008D468C">
      <w:pPr>
        <w:pStyle w:val="Odstavecseseznamem"/>
        <w:numPr>
          <w:ilvl w:val="0"/>
          <w:numId w:val="17"/>
        </w:numPr>
      </w:pPr>
      <w:r w:rsidRPr="008D468C">
        <w:t>Podpora spolupráce se školami, školkami, spolky a dalšími subjekty v místě.</w:t>
      </w:r>
    </w:p>
    <w:p w14:paraId="2988C9EB" w14:textId="77777777" w:rsidR="008F26DF" w:rsidRPr="008D468C" w:rsidRDefault="008F26DF" w:rsidP="008D468C">
      <w:pPr>
        <w:pStyle w:val="Odstavecseseznamem"/>
        <w:numPr>
          <w:ilvl w:val="0"/>
          <w:numId w:val="17"/>
        </w:numPr>
      </w:pPr>
      <w:r w:rsidRPr="008D468C">
        <w:t>Ukázky moderních vzdělávacích aktivit, prezentace příkladů dobré praxe.</w:t>
      </w:r>
    </w:p>
    <w:p w14:paraId="2BC81F37" w14:textId="5A6D5421" w:rsidR="008A4F32" w:rsidRPr="008D468C" w:rsidRDefault="001A284F" w:rsidP="001A284F">
      <w:pPr>
        <w:pStyle w:val="Nadpis3"/>
      </w:pPr>
      <w:r>
        <w:t xml:space="preserve">4.3.8 </w:t>
      </w:r>
      <w:r w:rsidR="008A4F32" w:rsidRPr="008D468C">
        <w:t>Servis automatizovaného knihovního systému</w:t>
      </w:r>
    </w:p>
    <w:p w14:paraId="37625593" w14:textId="77777777" w:rsidR="008A4F32" w:rsidRPr="008D468C" w:rsidRDefault="008A4F32" w:rsidP="008D468C">
      <w:r w:rsidRPr="008D468C">
        <w:t>Cíl: Zajištění servisních služeb knihovnám s automatizovaným knihovním systémem</w:t>
      </w:r>
    </w:p>
    <w:p w14:paraId="2487F16A" w14:textId="77777777" w:rsidR="008A4F32" w:rsidRPr="008D468C" w:rsidRDefault="008A4F32" w:rsidP="008D468C">
      <w:r w:rsidRPr="008D468C">
        <w:t>Charakteristika činností:</w:t>
      </w:r>
    </w:p>
    <w:p w14:paraId="0E452383" w14:textId="77777777" w:rsidR="008A4F32" w:rsidRPr="008D468C" w:rsidRDefault="008A4F32" w:rsidP="008D468C">
      <w:r w:rsidRPr="008D468C">
        <w:t>Pověřené knihovny</w:t>
      </w:r>
    </w:p>
    <w:p w14:paraId="0D700E51" w14:textId="77777777" w:rsidR="008A4F32" w:rsidRPr="008D468C" w:rsidRDefault="00C00CDA" w:rsidP="008D468C">
      <w:pPr>
        <w:pStyle w:val="Odstavecseseznamem"/>
        <w:numPr>
          <w:ilvl w:val="0"/>
          <w:numId w:val="18"/>
        </w:numPr>
      </w:pPr>
      <w:r w:rsidRPr="008D468C">
        <w:t>Pomoc neprofesionálním knihovnám při zavádění AKS s využitím dotačního programu VISK 3</w:t>
      </w:r>
    </w:p>
    <w:p w14:paraId="1EE1F5F8" w14:textId="77777777" w:rsidR="00C00CDA" w:rsidRPr="008D468C" w:rsidRDefault="00C00CDA" w:rsidP="008D468C">
      <w:pPr>
        <w:pStyle w:val="Odstavecseseznamem"/>
        <w:numPr>
          <w:ilvl w:val="0"/>
          <w:numId w:val="18"/>
        </w:numPr>
      </w:pPr>
      <w:r w:rsidRPr="008D468C">
        <w:t>Zajištění servisu.</w:t>
      </w:r>
    </w:p>
    <w:p w14:paraId="5DA5FBF1" w14:textId="77777777" w:rsidR="00C00CDA" w:rsidRPr="008D468C" w:rsidRDefault="00C00CDA" w:rsidP="008D468C">
      <w:pPr>
        <w:pStyle w:val="Odstavecseseznamem"/>
        <w:numPr>
          <w:ilvl w:val="0"/>
          <w:numId w:val="18"/>
        </w:numPr>
      </w:pPr>
      <w:r w:rsidRPr="008D468C">
        <w:t>Zaškolovat pracovníky pro práci s AKS a poskytovat metodickou pomoc v případě potřeby.</w:t>
      </w:r>
    </w:p>
    <w:p w14:paraId="25105FB6" w14:textId="77777777" w:rsidR="00FC48A7" w:rsidRPr="008D468C" w:rsidRDefault="00FC48A7" w:rsidP="008D468C">
      <w:pPr>
        <w:pStyle w:val="Odstavecseseznamem"/>
      </w:pPr>
    </w:p>
    <w:p w14:paraId="00348C55" w14:textId="77777777" w:rsidR="00FC48A7" w:rsidRPr="008D468C" w:rsidRDefault="00FC48A7" w:rsidP="008D468C">
      <w:pPr>
        <w:pStyle w:val="Odstavecseseznamem"/>
      </w:pPr>
    </w:p>
    <w:p w14:paraId="7AF849BB" w14:textId="77777777" w:rsidR="00FC48A7" w:rsidRPr="008D468C" w:rsidRDefault="00FC48A7" w:rsidP="008D468C">
      <w:pPr>
        <w:pStyle w:val="Odstavecseseznamem"/>
      </w:pPr>
    </w:p>
    <w:p w14:paraId="22317543" w14:textId="4AE8EFA0" w:rsidR="00294A4D" w:rsidRDefault="00294A4D">
      <w:pPr>
        <w:spacing w:after="160" w:line="259" w:lineRule="auto"/>
        <w:jc w:val="left"/>
      </w:pPr>
      <w:r>
        <w:br w:type="page"/>
      </w:r>
    </w:p>
    <w:p w14:paraId="5E6C439C" w14:textId="77777777" w:rsidR="0038222E" w:rsidRPr="008D468C" w:rsidRDefault="00827AE8" w:rsidP="008D468C">
      <w:pPr>
        <w:pStyle w:val="Nadpis1"/>
      </w:pPr>
      <w:bookmarkStart w:id="16" w:name="_Toc67867454"/>
      <w:r w:rsidRPr="008D468C">
        <w:t>Závěr</w:t>
      </w:r>
      <w:bookmarkEnd w:id="16"/>
    </w:p>
    <w:p w14:paraId="7A6AA151" w14:textId="77777777" w:rsidR="00827AE8" w:rsidRPr="008D468C" w:rsidRDefault="00827AE8" w:rsidP="008D468C">
      <w:r w:rsidRPr="008D468C">
        <w:t xml:space="preserve">Rozsáhlá síť knihoven v České republice je unikátní a nabízí velký potenciál. </w:t>
      </w:r>
      <w:r w:rsidR="00656E67" w:rsidRPr="008D468C">
        <w:t xml:space="preserve">Především v malých obcích je to často jediná kulturní instituce, která na sebe může převzít mnoho rolí a být prostorem pro širokou veřejnost, být místem vzdělávání a setkávání. </w:t>
      </w:r>
    </w:p>
    <w:p w14:paraId="67BBA4F9" w14:textId="77777777" w:rsidR="00827AE8" w:rsidRPr="008D468C" w:rsidRDefault="00827AE8" w:rsidP="008D468C">
      <w:pPr>
        <w:rPr>
          <w:lang w:eastAsia="cs-CZ"/>
        </w:rPr>
      </w:pPr>
      <w:r w:rsidRPr="008D468C">
        <w:rPr>
          <w:lang w:eastAsia="cs-CZ"/>
        </w:rPr>
        <w:t xml:space="preserve">Pro koordinaci výkonu regionálních funkcí v kraji je klíčová dobrá komunikace a úzká spolupráce, jak </w:t>
      </w:r>
      <w:r w:rsidR="00656E67" w:rsidRPr="008D468C">
        <w:rPr>
          <w:lang w:eastAsia="cs-CZ"/>
        </w:rPr>
        <w:t>mezi</w:t>
      </w:r>
      <w:r w:rsidRPr="008D468C">
        <w:rPr>
          <w:lang w:eastAsia="cs-CZ"/>
        </w:rPr>
        <w:t xml:space="preserve"> pověřenými knihovnami</w:t>
      </w:r>
      <w:r w:rsidR="00656E67" w:rsidRPr="008D468C">
        <w:rPr>
          <w:lang w:eastAsia="cs-CZ"/>
        </w:rPr>
        <w:t xml:space="preserve"> a </w:t>
      </w:r>
      <w:r w:rsidRPr="008D468C">
        <w:rPr>
          <w:lang w:eastAsia="cs-CZ"/>
        </w:rPr>
        <w:t>ostatními knihovnami v</w:t>
      </w:r>
      <w:r w:rsidR="00656E67" w:rsidRPr="008D468C">
        <w:rPr>
          <w:lang w:eastAsia="cs-CZ"/>
        </w:rPr>
        <w:t> </w:t>
      </w:r>
      <w:r w:rsidRPr="008D468C">
        <w:rPr>
          <w:lang w:eastAsia="cs-CZ"/>
        </w:rPr>
        <w:t>kraji</w:t>
      </w:r>
      <w:r w:rsidR="00656E67" w:rsidRPr="008D468C">
        <w:rPr>
          <w:lang w:eastAsia="cs-CZ"/>
        </w:rPr>
        <w:t>, tak i krajským úřadem</w:t>
      </w:r>
      <w:r w:rsidR="0089566F" w:rsidRPr="008D468C">
        <w:rPr>
          <w:lang w:eastAsia="cs-CZ"/>
        </w:rPr>
        <w:t xml:space="preserve">. Ten zajišťuje ze svého rozpočtu financování regionálních </w:t>
      </w:r>
      <w:r w:rsidR="00D068BE" w:rsidRPr="008D468C">
        <w:rPr>
          <w:lang w:eastAsia="cs-CZ"/>
        </w:rPr>
        <w:t>funkcí</w:t>
      </w:r>
      <w:r w:rsidR="0089566F" w:rsidRPr="008D468C">
        <w:rPr>
          <w:lang w:eastAsia="cs-CZ"/>
        </w:rPr>
        <w:t xml:space="preserve"> a tím podporuje všechny knihovny </w:t>
      </w:r>
      <w:r w:rsidR="00E07563" w:rsidRPr="008D468C">
        <w:rPr>
          <w:lang w:eastAsia="cs-CZ"/>
        </w:rPr>
        <w:t xml:space="preserve">a čtenáře </w:t>
      </w:r>
      <w:r w:rsidR="0089566F" w:rsidRPr="008D468C">
        <w:rPr>
          <w:lang w:eastAsia="cs-CZ"/>
        </w:rPr>
        <w:t>Olomouckého kraje.</w:t>
      </w:r>
    </w:p>
    <w:p w14:paraId="24B4CABC" w14:textId="77777777" w:rsidR="00E07563" w:rsidRPr="008D468C" w:rsidRDefault="00E07563" w:rsidP="008D468C">
      <w:pPr>
        <w:rPr>
          <w:lang w:eastAsia="cs-CZ"/>
        </w:rPr>
      </w:pPr>
      <w:r w:rsidRPr="008D468C">
        <w:rPr>
          <w:lang w:eastAsia="cs-CZ"/>
        </w:rPr>
        <w:t>Věřme, že i tato koncepce, ale hlavně usilovná práce knihovníků, metodiků a zřizovatelů knihoven napomůže, že se stále více knihoven změní z půjčoven knih na živá místa s dobrou nabídkou knih</w:t>
      </w:r>
      <w:r w:rsidR="00BA216A" w:rsidRPr="008D468C">
        <w:rPr>
          <w:lang w:eastAsia="cs-CZ"/>
        </w:rPr>
        <w:t xml:space="preserve"> a </w:t>
      </w:r>
      <w:r w:rsidRPr="008D468C">
        <w:rPr>
          <w:lang w:eastAsia="cs-CZ"/>
        </w:rPr>
        <w:t>vzdělávacích a kulturních akcí.</w:t>
      </w:r>
    </w:p>
    <w:sectPr w:rsidR="00E07563" w:rsidRPr="008D468C" w:rsidSect="00294A4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B5638" w14:textId="77777777" w:rsidR="003B3A75" w:rsidRDefault="003B3A75" w:rsidP="008D468C">
      <w:r>
        <w:separator/>
      </w:r>
    </w:p>
  </w:endnote>
  <w:endnote w:type="continuationSeparator" w:id="0">
    <w:p w14:paraId="103993AF" w14:textId="77777777" w:rsidR="003B3A75" w:rsidRDefault="003B3A75" w:rsidP="008D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740307"/>
      <w:docPartObj>
        <w:docPartGallery w:val="Page Numbers (Bottom of Page)"/>
        <w:docPartUnique/>
      </w:docPartObj>
    </w:sdtPr>
    <w:sdtEndPr/>
    <w:sdtContent>
      <w:p w14:paraId="1D011F3F" w14:textId="7B3E7308" w:rsidR="00B710A9" w:rsidRDefault="00B710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37C">
          <w:rPr>
            <w:noProof/>
          </w:rPr>
          <w:t>18</w:t>
        </w:r>
        <w:r>
          <w:fldChar w:fldCharType="end"/>
        </w:r>
      </w:p>
    </w:sdtContent>
  </w:sdt>
  <w:p w14:paraId="45E5E42D" w14:textId="77777777" w:rsidR="00B710A9" w:rsidRDefault="00B710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D0E54" w14:textId="77777777" w:rsidR="003B3A75" w:rsidRDefault="003B3A75" w:rsidP="008D468C">
      <w:r>
        <w:separator/>
      </w:r>
    </w:p>
  </w:footnote>
  <w:footnote w:type="continuationSeparator" w:id="0">
    <w:p w14:paraId="076660EC" w14:textId="77777777" w:rsidR="003B3A75" w:rsidRDefault="003B3A75" w:rsidP="008D468C">
      <w:r>
        <w:continuationSeparator/>
      </w:r>
    </w:p>
  </w:footnote>
  <w:footnote w:id="1">
    <w:p w14:paraId="6558F9C0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Zákon č. 257/2001 Sb., o knihovnách a podmínkách provozování veřejných knihovnických a informačních služeb</w:t>
      </w:r>
    </w:p>
  </w:footnote>
  <w:footnote w:id="2">
    <w:p w14:paraId="21721920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3">
    <w:p w14:paraId="313A9EAB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4">
    <w:p w14:paraId="30E5C8E2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Metodický pokyn Ministerstva kultury k zajištění výkonu regionálních funkcí knihovne a jejich koordinaci na území České republiky, aktualizovaný v roce 2019</w:t>
      </w:r>
    </w:p>
  </w:footnote>
  <w:footnote w:id="5">
    <w:p w14:paraId="7A5859DE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6">
    <w:p w14:paraId="2A7C9CB3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  <w:footnote w:id="7">
    <w:p w14:paraId="09944D08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Metodický pokyn Ministerstva kultury k zajištění výkonu regionálních funkcí knihovne a jejich koordinaci na území České republiky, aktualizovaný v roce 2019</w:t>
      </w:r>
    </w:p>
  </w:footnote>
  <w:footnote w:id="8">
    <w:p w14:paraId="195BE2C2" w14:textId="77777777" w:rsidR="00B710A9" w:rsidRDefault="00B710A9" w:rsidP="008D468C">
      <w:pPr>
        <w:pStyle w:val="Textpoznpodarou"/>
      </w:pPr>
      <w:r>
        <w:rPr>
          <w:rStyle w:val="Znakapoznpodarou"/>
        </w:rPr>
        <w:footnoteRef/>
      </w:r>
      <w:r>
        <w:t xml:space="preserve"> Tamtéž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F2B99" w14:textId="0C5058A6" w:rsidR="004B215E" w:rsidRPr="004B215E" w:rsidRDefault="004B215E" w:rsidP="004B215E">
    <w:pPr>
      <w:pStyle w:val="Zhlav"/>
      <w:jc w:val="center"/>
    </w:pPr>
    <w:r>
      <w:rPr>
        <w:noProof/>
        <w:lang w:eastAsia="cs-CZ"/>
      </w:rPr>
      <w:drawing>
        <wp:inline distT="0" distB="0" distL="0" distR="0" wp14:anchorId="01658E55" wp14:editId="7544A2CC">
          <wp:extent cx="2857500" cy="83973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odre_CMYK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585" cy="85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32D3" w14:textId="04046916" w:rsidR="004B215E" w:rsidRPr="004B215E" w:rsidRDefault="004B215E" w:rsidP="004B215E">
    <w:pPr>
      <w:pStyle w:val="Zhlav"/>
      <w:jc w:val="center"/>
    </w:pPr>
    <w:r>
      <w:rPr>
        <w:noProof/>
        <w:lang w:eastAsia="cs-CZ"/>
      </w:rPr>
      <w:drawing>
        <wp:inline distT="0" distB="0" distL="0" distR="0" wp14:anchorId="38403374" wp14:editId="79589F43">
          <wp:extent cx="4438650" cy="130439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odre_CMYK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8495" cy="131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9BA"/>
    <w:multiLevelType w:val="hybridMultilevel"/>
    <w:tmpl w:val="AF88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551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B24D0A"/>
    <w:multiLevelType w:val="hybridMultilevel"/>
    <w:tmpl w:val="7ACA1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7DF"/>
    <w:multiLevelType w:val="hybridMultilevel"/>
    <w:tmpl w:val="6A56C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585C"/>
    <w:multiLevelType w:val="hybridMultilevel"/>
    <w:tmpl w:val="F2C89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A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B82149"/>
    <w:multiLevelType w:val="hybridMultilevel"/>
    <w:tmpl w:val="5336A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A147C"/>
    <w:multiLevelType w:val="hybridMultilevel"/>
    <w:tmpl w:val="C36CAEB2"/>
    <w:lvl w:ilvl="0" w:tplc="55B8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5E72"/>
    <w:multiLevelType w:val="hybridMultilevel"/>
    <w:tmpl w:val="0D4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D4558"/>
    <w:multiLevelType w:val="hybridMultilevel"/>
    <w:tmpl w:val="00202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B75CB"/>
    <w:multiLevelType w:val="hybridMultilevel"/>
    <w:tmpl w:val="6562B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D16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7260BD8"/>
    <w:multiLevelType w:val="hybridMultilevel"/>
    <w:tmpl w:val="0504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50C88"/>
    <w:multiLevelType w:val="hybridMultilevel"/>
    <w:tmpl w:val="FBD60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317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2A6405"/>
    <w:multiLevelType w:val="multilevel"/>
    <w:tmpl w:val="0F7C648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2D4C1B"/>
    <w:multiLevelType w:val="hybridMultilevel"/>
    <w:tmpl w:val="C92A0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45C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2C02AC"/>
    <w:multiLevelType w:val="hybridMultilevel"/>
    <w:tmpl w:val="80523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8275F"/>
    <w:multiLevelType w:val="hybridMultilevel"/>
    <w:tmpl w:val="4DB8D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779E1"/>
    <w:multiLevelType w:val="hybridMultilevel"/>
    <w:tmpl w:val="F1CE2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160B3"/>
    <w:multiLevelType w:val="hybridMultilevel"/>
    <w:tmpl w:val="D996F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A2974"/>
    <w:multiLevelType w:val="hybridMultilevel"/>
    <w:tmpl w:val="ED161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F66FF"/>
    <w:multiLevelType w:val="hybridMultilevel"/>
    <w:tmpl w:val="242C0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37CFA"/>
    <w:multiLevelType w:val="hybridMultilevel"/>
    <w:tmpl w:val="A1888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2"/>
  </w:num>
  <w:num w:numId="11">
    <w:abstractNumId w:val="6"/>
  </w:num>
  <w:num w:numId="12">
    <w:abstractNumId w:val="18"/>
  </w:num>
  <w:num w:numId="13">
    <w:abstractNumId w:val="20"/>
  </w:num>
  <w:num w:numId="14">
    <w:abstractNumId w:val="24"/>
  </w:num>
  <w:num w:numId="15">
    <w:abstractNumId w:val="19"/>
  </w:num>
  <w:num w:numId="16">
    <w:abstractNumId w:val="23"/>
  </w:num>
  <w:num w:numId="17">
    <w:abstractNumId w:val="21"/>
  </w:num>
  <w:num w:numId="18">
    <w:abstractNumId w:val="13"/>
  </w:num>
  <w:num w:numId="19">
    <w:abstractNumId w:val="11"/>
  </w:num>
  <w:num w:numId="20">
    <w:abstractNumId w:val="14"/>
  </w:num>
  <w:num w:numId="21">
    <w:abstractNumId w:val="15"/>
  </w:num>
  <w:num w:numId="22">
    <w:abstractNumId w:val="5"/>
  </w:num>
  <w:num w:numId="23">
    <w:abstractNumId w:val="1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36"/>
    <w:rsid w:val="000165C7"/>
    <w:rsid w:val="0004134A"/>
    <w:rsid w:val="00050191"/>
    <w:rsid w:val="000623B2"/>
    <w:rsid w:val="00094180"/>
    <w:rsid w:val="000A2842"/>
    <w:rsid w:val="000C3640"/>
    <w:rsid w:val="000D1EB9"/>
    <w:rsid w:val="000D2CF3"/>
    <w:rsid w:val="0011157A"/>
    <w:rsid w:val="00163FA7"/>
    <w:rsid w:val="00181A89"/>
    <w:rsid w:val="00193637"/>
    <w:rsid w:val="0019398A"/>
    <w:rsid w:val="001A284F"/>
    <w:rsid w:val="001B0F36"/>
    <w:rsid w:val="001B6334"/>
    <w:rsid w:val="001D2005"/>
    <w:rsid w:val="001D73BC"/>
    <w:rsid w:val="001E0305"/>
    <w:rsid w:val="001F2200"/>
    <w:rsid w:val="002041D2"/>
    <w:rsid w:val="00207BF9"/>
    <w:rsid w:val="00210A36"/>
    <w:rsid w:val="0022780F"/>
    <w:rsid w:val="00246616"/>
    <w:rsid w:val="00246CB7"/>
    <w:rsid w:val="00254B47"/>
    <w:rsid w:val="00275D4B"/>
    <w:rsid w:val="00294A4D"/>
    <w:rsid w:val="002B5E57"/>
    <w:rsid w:val="002E0AB8"/>
    <w:rsid w:val="002F4081"/>
    <w:rsid w:val="003044C3"/>
    <w:rsid w:val="00316253"/>
    <w:rsid w:val="00361ACB"/>
    <w:rsid w:val="003626EC"/>
    <w:rsid w:val="00363D8A"/>
    <w:rsid w:val="00367BF4"/>
    <w:rsid w:val="0038222E"/>
    <w:rsid w:val="003856B0"/>
    <w:rsid w:val="00396C55"/>
    <w:rsid w:val="003B3A75"/>
    <w:rsid w:val="003C55BE"/>
    <w:rsid w:val="003D4DCE"/>
    <w:rsid w:val="003E3C7A"/>
    <w:rsid w:val="00413D71"/>
    <w:rsid w:val="00414AA2"/>
    <w:rsid w:val="00424598"/>
    <w:rsid w:val="0042692B"/>
    <w:rsid w:val="00482602"/>
    <w:rsid w:val="004A74A6"/>
    <w:rsid w:val="004B137C"/>
    <w:rsid w:val="004B215E"/>
    <w:rsid w:val="00514F57"/>
    <w:rsid w:val="00524EE6"/>
    <w:rsid w:val="00575A8B"/>
    <w:rsid w:val="00583CB4"/>
    <w:rsid w:val="00587279"/>
    <w:rsid w:val="0060131A"/>
    <w:rsid w:val="00626C5A"/>
    <w:rsid w:val="00636147"/>
    <w:rsid w:val="00656E67"/>
    <w:rsid w:val="00665469"/>
    <w:rsid w:val="00680FDA"/>
    <w:rsid w:val="00682AA2"/>
    <w:rsid w:val="00690C02"/>
    <w:rsid w:val="006B246A"/>
    <w:rsid w:val="006C3446"/>
    <w:rsid w:val="006C43EC"/>
    <w:rsid w:val="006C533A"/>
    <w:rsid w:val="006E2B05"/>
    <w:rsid w:val="00724A8B"/>
    <w:rsid w:val="00727CC9"/>
    <w:rsid w:val="0074297F"/>
    <w:rsid w:val="007570D3"/>
    <w:rsid w:val="00785BB0"/>
    <w:rsid w:val="00795733"/>
    <w:rsid w:val="007B0818"/>
    <w:rsid w:val="007B11AE"/>
    <w:rsid w:val="007C01E4"/>
    <w:rsid w:val="007C2655"/>
    <w:rsid w:val="007C46DF"/>
    <w:rsid w:val="007D32B4"/>
    <w:rsid w:val="00802A27"/>
    <w:rsid w:val="008047D4"/>
    <w:rsid w:val="00827AE8"/>
    <w:rsid w:val="00860FBD"/>
    <w:rsid w:val="0086680E"/>
    <w:rsid w:val="00866C1F"/>
    <w:rsid w:val="00876858"/>
    <w:rsid w:val="0089214C"/>
    <w:rsid w:val="0089566F"/>
    <w:rsid w:val="008A4F32"/>
    <w:rsid w:val="008D468C"/>
    <w:rsid w:val="008F04EE"/>
    <w:rsid w:val="008F26DF"/>
    <w:rsid w:val="00900AAD"/>
    <w:rsid w:val="00916E8D"/>
    <w:rsid w:val="0092512E"/>
    <w:rsid w:val="00937B52"/>
    <w:rsid w:val="009416A3"/>
    <w:rsid w:val="009452D5"/>
    <w:rsid w:val="00946E46"/>
    <w:rsid w:val="009613EA"/>
    <w:rsid w:val="00970103"/>
    <w:rsid w:val="009A3063"/>
    <w:rsid w:val="009A39A2"/>
    <w:rsid w:val="009A466A"/>
    <w:rsid w:val="009B2739"/>
    <w:rsid w:val="009E29EE"/>
    <w:rsid w:val="009E49A1"/>
    <w:rsid w:val="009F5A7A"/>
    <w:rsid w:val="00A00EFD"/>
    <w:rsid w:val="00A05216"/>
    <w:rsid w:val="00A14DA6"/>
    <w:rsid w:val="00A2041D"/>
    <w:rsid w:val="00A27A47"/>
    <w:rsid w:val="00A31099"/>
    <w:rsid w:val="00AA58DD"/>
    <w:rsid w:val="00AD12DC"/>
    <w:rsid w:val="00B05D94"/>
    <w:rsid w:val="00B068EC"/>
    <w:rsid w:val="00B074FE"/>
    <w:rsid w:val="00B223BC"/>
    <w:rsid w:val="00B27C12"/>
    <w:rsid w:val="00B33C69"/>
    <w:rsid w:val="00B35F13"/>
    <w:rsid w:val="00B5404F"/>
    <w:rsid w:val="00B574BE"/>
    <w:rsid w:val="00B604BB"/>
    <w:rsid w:val="00B628D1"/>
    <w:rsid w:val="00B710A9"/>
    <w:rsid w:val="00B71B50"/>
    <w:rsid w:val="00B8126C"/>
    <w:rsid w:val="00BA216A"/>
    <w:rsid w:val="00BB4B28"/>
    <w:rsid w:val="00BC2CED"/>
    <w:rsid w:val="00BF3A13"/>
    <w:rsid w:val="00C00CDA"/>
    <w:rsid w:val="00C13B99"/>
    <w:rsid w:val="00C4636C"/>
    <w:rsid w:val="00C64CDD"/>
    <w:rsid w:val="00C710B9"/>
    <w:rsid w:val="00C722A8"/>
    <w:rsid w:val="00C91076"/>
    <w:rsid w:val="00CD3C10"/>
    <w:rsid w:val="00CF7DBA"/>
    <w:rsid w:val="00D068BE"/>
    <w:rsid w:val="00D22B8A"/>
    <w:rsid w:val="00D36128"/>
    <w:rsid w:val="00D424BC"/>
    <w:rsid w:val="00DB1E64"/>
    <w:rsid w:val="00DC615F"/>
    <w:rsid w:val="00E0651B"/>
    <w:rsid w:val="00E07563"/>
    <w:rsid w:val="00E26E23"/>
    <w:rsid w:val="00E3506F"/>
    <w:rsid w:val="00E445D7"/>
    <w:rsid w:val="00E56192"/>
    <w:rsid w:val="00E70A2E"/>
    <w:rsid w:val="00E8181D"/>
    <w:rsid w:val="00EA0D78"/>
    <w:rsid w:val="00ED03B1"/>
    <w:rsid w:val="00ED63E5"/>
    <w:rsid w:val="00EF58B2"/>
    <w:rsid w:val="00F22EE4"/>
    <w:rsid w:val="00FB66D2"/>
    <w:rsid w:val="00FC48A7"/>
    <w:rsid w:val="00FC5827"/>
    <w:rsid w:val="00FE5CE6"/>
    <w:rsid w:val="00FF047B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D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A4D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468C"/>
    <w:pPr>
      <w:numPr>
        <w:numId w:val="21"/>
      </w:numPr>
      <w:outlineLvl w:val="0"/>
    </w:pPr>
    <w:rPr>
      <w:b/>
      <w:color w:val="0C4AC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4C3"/>
    <w:pPr>
      <w:keepNext/>
      <w:keepLines/>
      <w:spacing w:before="40"/>
      <w:outlineLvl w:val="1"/>
    </w:pPr>
    <w:rPr>
      <w:rFonts w:eastAsiaTheme="majorEastAsia"/>
      <w:b/>
      <w:bCs/>
      <w:color w:val="0C4AC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4C3"/>
    <w:pPr>
      <w:outlineLvl w:val="2"/>
    </w:pPr>
    <w:rPr>
      <w:color w:val="0C4AC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8126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812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2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2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6E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2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63FA7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38222E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D468C"/>
    <w:rPr>
      <w:rFonts w:ascii="Times New Roman" w:hAnsi="Times New Roman" w:cs="Times New Roman"/>
      <w:b/>
      <w:color w:val="0C4AC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44C3"/>
    <w:rPr>
      <w:rFonts w:ascii="Times New Roman" w:eastAsiaTheme="majorEastAsia" w:hAnsi="Times New Roman" w:cs="Times New Roman"/>
      <w:b/>
      <w:bCs/>
      <w:color w:val="0C4AC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044C3"/>
    <w:rPr>
      <w:rFonts w:ascii="Times New Roman" w:hAnsi="Times New Roman" w:cs="Times New Roman"/>
      <w:color w:val="0C4AC9"/>
    </w:rPr>
  </w:style>
  <w:style w:type="character" w:styleId="Siln">
    <w:name w:val="Strong"/>
    <w:uiPriority w:val="22"/>
    <w:qFormat/>
    <w:rsid w:val="003044C3"/>
    <w:rPr>
      <w:b/>
      <w:bCs/>
      <w:color w:val="auto"/>
    </w:rPr>
  </w:style>
  <w:style w:type="paragraph" w:styleId="Bezmezer">
    <w:name w:val="No Spacing"/>
    <w:link w:val="BezmezerChar"/>
    <w:uiPriority w:val="1"/>
    <w:qFormat/>
    <w:rsid w:val="00294A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4A4D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A4D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94A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A4D"/>
    <w:rPr>
      <w:rFonts w:ascii="Times New Roman" w:hAnsi="Times New Roman" w:cs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C4636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4636C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C463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A4D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468C"/>
    <w:pPr>
      <w:numPr>
        <w:numId w:val="21"/>
      </w:numPr>
      <w:outlineLvl w:val="0"/>
    </w:pPr>
    <w:rPr>
      <w:b/>
      <w:color w:val="0C4AC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4C3"/>
    <w:pPr>
      <w:keepNext/>
      <w:keepLines/>
      <w:spacing w:before="40"/>
      <w:outlineLvl w:val="1"/>
    </w:pPr>
    <w:rPr>
      <w:rFonts w:eastAsiaTheme="majorEastAsia"/>
      <w:b/>
      <w:bCs/>
      <w:color w:val="0C4AC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4C3"/>
    <w:pPr>
      <w:outlineLvl w:val="2"/>
    </w:pPr>
    <w:rPr>
      <w:color w:val="0C4AC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8126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812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2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2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6E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5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2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63FA7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38222E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D468C"/>
    <w:rPr>
      <w:rFonts w:ascii="Times New Roman" w:hAnsi="Times New Roman" w:cs="Times New Roman"/>
      <w:b/>
      <w:color w:val="0C4AC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44C3"/>
    <w:rPr>
      <w:rFonts w:ascii="Times New Roman" w:eastAsiaTheme="majorEastAsia" w:hAnsi="Times New Roman" w:cs="Times New Roman"/>
      <w:b/>
      <w:bCs/>
      <w:color w:val="0C4AC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044C3"/>
    <w:rPr>
      <w:rFonts w:ascii="Times New Roman" w:hAnsi="Times New Roman" w:cs="Times New Roman"/>
      <w:color w:val="0C4AC9"/>
    </w:rPr>
  </w:style>
  <w:style w:type="character" w:styleId="Siln">
    <w:name w:val="Strong"/>
    <w:uiPriority w:val="22"/>
    <w:qFormat/>
    <w:rsid w:val="003044C3"/>
    <w:rPr>
      <w:b/>
      <w:bCs/>
      <w:color w:val="auto"/>
    </w:rPr>
  </w:style>
  <w:style w:type="paragraph" w:styleId="Bezmezer">
    <w:name w:val="No Spacing"/>
    <w:link w:val="BezmezerChar"/>
    <w:uiPriority w:val="1"/>
    <w:qFormat/>
    <w:rsid w:val="00294A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4A4D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A4D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94A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A4D"/>
    <w:rPr>
      <w:rFonts w:ascii="Times New Roman" w:hAnsi="Times New Roman" w:cs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C4636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4636C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C46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16597231841283"/>
          <c:y val="0.10614713042214483"/>
          <c:w val="0.80553226854762239"/>
          <c:h val="0.761673215370161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Sheet1!$B$2:$B$7</c:f>
              <c:numCache>
                <c:formatCode>#,##0</c:formatCode>
                <c:ptCount val="6"/>
                <c:pt idx="0">
                  <c:v>9000000</c:v>
                </c:pt>
                <c:pt idx="1">
                  <c:v>9000000</c:v>
                </c:pt>
                <c:pt idx="2">
                  <c:v>10338000</c:v>
                </c:pt>
                <c:pt idx="3">
                  <c:v>11530000</c:v>
                </c:pt>
                <c:pt idx="4">
                  <c:v>11930000</c:v>
                </c:pt>
                <c:pt idx="5">
                  <c:v>12822000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C7-4F99-AAE2-C3516673ACE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C7-4F99-AAE2-C3516673ACE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C7-4F99-AAE2-C3516673AC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23885824"/>
        <c:axId val="123912192"/>
      </c:barChart>
      <c:catAx>
        <c:axId val="12388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3912192"/>
        <c:crosses val="autoZero"/>
        <c:auto val="1"/>
        <c:lblAlgn val="ctr"/>
        <c:lblOffset val="100"/>
        <c:noMultiLvlLbl val="0"/>
      </c:catAx>
      <c:valAx>
        <c:axId val="12391219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crossAx val="123885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19EEFC-7A9F-4A56-BD82-E19B219C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4131</Words>
  <Characters>24376</Characters>
  <Application>Microsoft Office Word</Application>
  <DocSecurity>4</DocSecurity>
  <Lines>203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Koncepce zajištění výkonu regionálních funkcí v knihovnách Olomouckého kraje</vt:lpstr>
      <vt:lpstr>Koncepce RF VKOL</vt:lpstr>
    </vt:vector>
  </TitlesOfParts>
  <Company>VKOL</Company>
  <LinksUpToDate>false</LinksUpToDate>
  <CharactersWithSpaces>28451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zajištění výkonu regionálních funkcí v knihovnách Olomouckého kraje</dc:title>
  <dc:subject>na období 2021 - 2027</dc:subject>
  <dc:creator>mgr. olga macháčková</dc:creator>
  <cp:lastModifiedBy>Blanka Nagy</cp:lastModifiedBy>
  <cp:revision>2</cp:revision>
  <dcterms:created xsi:type="dcterms:W3CDTF">2021-05-24T07:45:00Z</dcterms:created>
  <dcterms:modified xsi:type="dcterms:W3CDTF">2021-05-24T07:45:00Z</dcterms:modified>
</cp:coreProperties>
</file>