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40083" w14:textId="78856A4E" w:rsidR="00A47972" w:rsidRPr="00C05855" w:rsidRDefault="00C05855" w:rsidP="00C05855">
      <w:pPr>
        <w:spacing w:before="120"/>
        <w:jc w:val="center"/>
        <w:rPr>
          <w:rFonts w:ascii="Arial" w:hAnsi="Arial" w:cs="Arial"/>
          <w:color w:val="0053A5"/>
          <w:sz w:val="48"/>
          <w:szCs w:val="48"/>
        </w:rPr>
      </w:pPr>
      <w:r>
        <w:rPr>
          <w:rFonts w:ascii="Arial" w:hAnsi="Arial" w:cs="Arial"/>
          <w:color w:val="0053A5"/>
          <w:sz w:val="48"/>
          <w:szCs w:val="48"/>
        </w:rPr>
        <w:t xml:space="preserve">            </w:t>
      </w:r>
      <w:r w:rsidR="00315C4E" w:rsidRPr="009A538E">
        <w:rPr>
          <w:rFonts w:ascii="Arial" w:hAnsi="Arial" w:cs="Arial"/>
          <w:color w:val="0053A5"/>
          <w:sz w:val="48"/>
          <w:szCs w:val="48"/>
        </w:rPr>
        <w:t>Tisková zpráva</w:t>
      </w:r>
      <w:r>
        <w:rPr>
          <w:rFonts w:ascii="Arial" w:hAnsi="Arial" w:cs="Arial"/>
          <w:color w:val="0053A5"/>
          <w:sz w:val="48"/>
          <w:szCs w:val="48"/>
        </w:rPr>
        <w:t xml:space="preserve">        </w:t>
      </w:r>
      <w:r w:rsidR="00894FAD">
        <w:rPr>
          <w:rFonts w:ascii="Arial" w:hAnsi="Arial" w:cs="Arial"/>
          <w:color w:val="0053A5"/>
          <w:sz w:val="48"/>
          <w:szCs w:val="48"/>
        </w:rPr>
        <w:t xml:space="preserve"> </w:t>
      </w:r>
      <w:r w:rsidR="00215F54">
        <w:rPr>
          <w:rFonts w:ascii="Arial" w:hAnsi="Arial" w:cs="Arial"/>
          <w:color w:val="0053A5"/>
          <w:sz w:val="48"/>
          <w:szCs w:val="48"/>
        </w:rPr>
        <w:t xml:space="preserve"> </w:t>
      </w:r>
      <w:r w:rsidR="00215F54">
        <w:rPr>
          <w:rFonts w:ascii="Times New Roman" w:hAnsi="Times New Roman" w:cs="Times New Roman"/>
          <w:color w:val="0053A5"/>
          <w:sz w:val="20"/>
          <w:szCs w:val="20"/>
        </w:rPr>
        <w:t xml:space="preserve">1. 9. </w:t>
      </w:r>
      <w:r w:rsidR="00652AD7">
        <w:rPr>
          <w:rFonts w:ascii="Times New Roman" w:hAnsi="Times New Roman" w:cs="Times New Roman"/>
          <w:color w:val="0053A5"/>
          <w:sz w:val="20"/>
          <w:szCs w:val="20"/>
        </w:rPr>
        <w:t xml:space="preserve"> </w:t>
      </w:r>
      <w:r>
        <w:rPr>
          <w:rFonts w:ascii="Times New Roman" w:hAnsi="Times New Roman" w:cs="Times New Roman"/>
          <w:color w:val="0053A5"/>
          <w:sz w:val="20"/>
          <w:szCs w:val="20"/>
        </w:rPr>
        <w:t>202</w:t>
      </w:r>
      <w:r w:rsidR="004101EA">
        <w:rPr>
          <w:rFonts w:ascii="Times New Roman" w:hAnsi="Times New Roman" w:cs="Times New Roman"/>
          <w:color w:val="0053A5"/>
          <w:sz w:val="20"/>
          <w:szCs w:val="20"/>
        </w:rPr>
        <w:t>6</w:t>
      </w:r>
    </w:p>
    <w:p w14:paraId="49F101C0" w14:textId="77777777" w:rsidR="00215F54" w:rsidRPr="00215F54" w:rsidRDefault="00215F54" w:rsidP="00215F54">
      <w:pPr>
        <w:rPr>
          <w:rFonts w:ascii="Times New Roman" w:hAnsi="Times New Roman" w:cs="Times New Roman"/>
          <w:b/>
        </w:rPr>
      </w:pPr>
      <w:bookmarkStart w:id="0" w:name="_GoBack"/>
      <w:r w:rsidRPr="00215F54">
        <w:rPr>
          <w:rFonts w:ascii="Times New Roman" w:hAnsi="Times New Roman" w:cs="Times New Roman"/>
          <w:b/>
        </w:rPr>
        <w:t>Září ve VKOL bude ve znamení výstav, literatury i setkávání</w:t>
      </w:r>
    </w:p>
    <w:bookmarkEnd w:id="0"/>
    <w:p w14:paraId="703448B4" w14:textId="77777777" w:rsidR="00215F54" w:rsidRPr="00215F54" w:rsidRDefault="00215F54" w:rsidP="00215F54">
      <w:pPr>
        <w:pStyle w:val="isselectedend"/>
        <w:rPr>
          <w:b/>
          <w:sz w:val="22"/>
          <w:szCs w:val="22"/>
        </w:rPr>
      </w:pPr>
      <w:r w:rsidRPr="00215F54">
        <w:rPr>
          <w:b/>
          <w:sz w:val="22"/>
          <w:szCs w:val="22"/>
        </w:rPr>
        <w:t xml:space="preserve">Zářijový program ve Vědecké knihovně v Olomouci nabídne pestrou škálu výstav, literatury, setkávání i tvůrčích aktivit. Návštěvníci se mohou těšit na výstavu </w:t>
      </w:r>
      <w:r w:rsidRPr="00215F54">
        <w:rPr>
          <w:rStyle w:val="Zdraznn"/>
          <w:b/>
          <w:sz w:val="22"/>
          <w:szCs w:val="22"/>
        </w:rPr>
        <w:t>Olomouc podle Wernera</w:t>
      </w:r>
      <w:r w:rsidRPr="00215F54">
        <w:rPr>
          <w:b/>
          <w:sz w:val="22"/>
          <w:szCs w:val="22"/>
        </w:rPr>
        <w:t xml:space="preserve">, kterou během </w:t>
      </w:r>
      <w:r w:rsidRPr="00215F54">
        <w:rPr>
          <w:rStyle w:val="Zdraznn"/>
          <w:b/>
          <w:sz w:val="22"/>
          <w:szCs w:val="22"/>
        </w:rPr>
        <w:t>Dnů evropského dědictví</w:t>
      </w:r>
      <w:r w:rsidRPr="00215F54">
        <w:rPr>
          <w:b/>
          <w:sz w:val="22"/>
          <w:szCs w:val="22"/>
        </w:rPr>
        <w:t xml:space="preserve"> doplní komentované prohlídky a workshopy, na nichž si sami vyzkoušejí vytvořit vlastní vedutu. Milovníky literatury čeká </w:t>
      </w:r>
      <w:r w:rsidRPr="00215F54">
        <w:rPr>
          <w:rStyle w:val="Zdraznn"/>
          <w:b/>
          <w:sz w:val="22"/>
          <w:szCs w:val="22"/>
        </w:rPr>
        <w:t>Noc literatury</w:t>
      </w:r>
      <w:r w:rsidRPr="00215F54">
        <w:rPr>
          <w:b/>
          <w:sz w:val="22"/>
          <w:szCs w:val="22"/>
        </w:rPr>
        <w:t xml:space="preserve"> i nový čtenářský klub pro mladé, chybět nebude ani oblíbený </w:t>
      </w:r>
      <w:proofErr w:type="spellStart"/>
      <w:r w:rsidRPr="00215F54">
        <w:rPr>
          <w:rStyle w:val="Zdraznn"/>
          <w:b/>
          <w:sz w:val="22"/>
          <w:szCs w:val="22"/>
        </w:rPr>
        <w:t>Speak-Dating</w:t>
      </w:r>
      <w:proofErr w:type="spellEnd"/>
      <w:r w:rsidRPr="00215F54">
        <w:rPr>
          <w:b/>
          <w:sz w:val="22"/>
          <w:szCs w:val="22"/>
        </w:rPr>
        <w:t>. Zářijový program nabídne také nové výstavní projekty, komentované prohlídky Červeného kostela, koncerty, přednášky a další setkání.</w:t>
      </w:r>
    </w:p>
    <w:p w14:paraId="20D61827" w14:textId="77777777" w:rsidR="00215F54" w:rsidRPr="00215F54" w:rsidRDefault="00215F54" w:rsidP="00215F54">
      <w:pPr>
        <w:pStyle w:val="isselectedend"/>
        <w:rPr>
          <w:sz w:val="22"/>
          <w:szCs w:val="22"/>
        </w:rPr>
      </w:pPr>
      <w:r w:rsidRPr="00215F54">
        <w:rPr>
          <w:sz w:val="22"/>
          <w:szCs w:val="22"/>
        </w:rPr>
        <w:t xml:space="preserve">Až do 13. září mohou návštěvníci v Červeném kostele navštívit výstavu </w:t>
      </w:r>
      <w:r w:rsidRPr="00215F54">
        <w:rPr>
          <w:rStyle w:val="Zdraznn"/>
          <w:sz w:val="22"/>
          <w:szCs w:val="22"/>
        </w:rPr>
        <w:t>Olomouc podle Wernera</w:t>
      </w:r>
      <w:r w:rsidRPr="00215F54">
        <w:rPr>
          <w:sz w:val="22"/>
          <w:szCs w:val="22"/>
        </w:rPr>
        <w:t>, která představuje osm jedinečných vedut Olomouce z první poloviny 18. století. Díla významného barokního vedutisty Friedricha Bernharda Wernera ze sbírek VKOL zachycují město ještě před tereziánskými úpravami. Návštěvníci mohou zároveň porovnat historickou podobu Olomouce s fotografiemi stejných míst v současnosti.</w:t>
      </w:r>
    </w:p>
    <w:p w14:paraId="50696643" w14:textId="77777777" w:rsidR="00215F54" w:rsidRPr="00215F54" w:rsidRDefault="00215F54" w:rsidP="00215F54">
      <w:pPr>
        <w:pStyle w:val="isselectedend"/>
        <w:rPr>
          <w:sz w:val="22"/>
          <w:szCs w:val="22"/>
        </w:rPr>
      </w:pPr>
      <w:r w:rsidRPr="00215F54">
        <w:rPr>
          <w:rStyle w:val="Zdraznn"/>
          <w:sz w:val="22"/>
          <w:szCs w:val="22"/>
        </w:rPr>
        <w:t>„Wernerovy veduty patří k mimořádně cenným dokumentům, které nám umožňují poznat, jak Olomouc vypadala v době, kdy se její dnešní podoba teprve utvářela. Těší mě, že tato díla můžeme představit veřejnosti nejen na výstavě, ale také během Dnů evropského dědictví, kdy si návštěvníci budou moci vytvořit vlastní pohled na město,“</w:t>
      </w:r>
      <w:r w:rsidRPr="00215F54">
        <w:rPr>
          <w:sz w:val="22"/>
          <w:szCs w:val="22"/>
        </w:rPr>
        <w:t xml:space="preserve"> doplnila ředitelka VKOL Iveta </w:t>
      </w:r>
      <w:proofErr w:type="spellStart"/>
      <w:r w:rsidRPr="00215F54">
        <w:rPr>
          <w:sz w:val="22"/>
          <w:szCs w:val="22"/>
        </w:rPr>
        <w:t>Ťulpíková</w:t>
      </w:r>
      <w:proofErr w:type="spellEnd"/>
      <w:r w:rsidRPr="00215F54">
        <w:rPr>
          <w:sz w:val="22"/>
          <w:szCs w:val="22"/>
        </w:rPr>
        <w:t>.</w:t>
      </w:r>
    </w:p>
    <w:p w14:paraId="7684E6DD" w14:textId="77777777" w:rsidR="00215F54" w:rsidRPr="00215F54" w:rsidRDefault="00215F54" w:rsidP="00215F54">
      <w:pPr>
        <w:pStyle w:val="isselectedend"/>
        <w:rPr>
          <w:sz w:val="22"/>
          <w:szCs w:val="22"/>
        </w:rPr>
      </w:pPr>
      <w:r w:rsidRPr="00215F54">
        <w:rPr>
          <w:sz w:val="22"/>
          <w:szCs w:val="22"/>
        </w:rPr>
        <w:t xml:space="preserve">Na výstavu naváže program </w:t>
      </w:r>
      <w:r w:rsidRPr="00215F54">
        <w:rPr>
          <w:rStyle w:val="Zdraznn"/>
          <w:sz w:val="22"/>
          <w:szCs w:val="22"/>
        </w:rPr>
        <w:t>Dnů evropského dědictví</w:t>
      </w:r>
      <w:r w:rsidRPr="00215F54">
        <w:rPr>
          <w:sz w:val="22"/>
          <w:szCs w:val="22"/>
        </w:rPr>
        <w:t xml:space="preserve"> 12. a 13. září, který přinese komentované prohlídky výstavy i Červeného kostela, tvůrčí aktivity a hudební program. V sobotu bude otevřena také studovna vázaných novin, kde budou pro návštěvníky připraveny ukázky dobových tiskovin zaměřených na humor a zábavu. Sobotní program zakončí koncert mužského pěveckého sboru </w:t>
      </w:r>
      <w:proofErr w:type="spellStart"/>
      <w:r w:rsidRPr="00215F54">
        <w:rPr>
          <w:sz w:val="22"/>
          <w:szCs w:val="22"/>
        </w:rPr>
        <w:t>Cima</w:t>
      </w:r>
      <w:proofErr w:type="spellEnd"/>
      <w:r w:rsidRPr="00215F54">
        <w:rPr>
          <w:sz w:val="22"/>
          <w:szCs w:val="22"/>
        </w:rPr>
        <w:t xml:space="preserve"> </w:t>
      </w:r>
      <w:proofErr w:type="spellStart"/>
      <w:r w:rsidRPr="00215F54">
        <w:rPr>
          <w:sz w:val="22"/>
          <w:szCs w:val="22"/>
        </w:rPr>
        <w:t>d’Oro</w:t>
      </w:r>
      <w:proofErr w:type="spellEnd"/>
      <w:r w:rsidRPr="00215F54">
        <w:rPr>
          <w:sz w:val="22"/>
          <w:szCs w:val="22"/>
        </w:rPr>
        <w:t xml:space="preserve"> z italského </w:t>
      </w:r>
      <w:proofErr w:type="spellStart"/>
      <w:r w:rsidRPr="00215F54">
        <w:rPr>
          <w:sz w:val="22"/>
          <w:szCs w:val="22"/>
        </w:rPr>
        <w:t>Ledra</w:t>
      </w:r>
      <w:proofErr w:type="spellEnd"/>
      <w:r w:rsidRPr="00215F54">
        <w:rPr>
          <w:sz w:val="22"/>
          <w:szCs w:val="22"/>
        </w:rPr>
        <w:t>.</w:t>
      </w:r>
    </w:p>
    <w:p w14:paraId="639993E9" w14:textId="77777777" w:rsidR="00215F54" w:rsidRPr="00215F54" w:rsidRDefault="00215F54" w:rsidP="00215F54">
      <w:pPr>
        <w:pStyle w:val="isselectedend"/>
        <w:rPr>
          <w:sz w:val="22"/>
          <w:szCs w:val="22"/>
        </w:rPr>
      </w:pPr>
      <w:r w:rsidRPr="00215F54">
        <w:rPr>
          <w:sz w:val="22"/>
          <w:szCs w:val="22"/>
        </w:rPr>
        <w:t xml:space="preserve">Další výstavní projekt představí od 10. září Galerie </w:t>
      </w:r>
      <w:proofErr w:type="spellStart"/>
      <w:r w:rsidRPr="00215F54">
        <w:rPr>
          <w:sz w:val="22"/>
          <w:szCs w:val="22"/>
        </w:rPr>
        <w:t>Biblio</w:t>
      </w:r>
      <w:proofErr w:type="spellEnd"/>
      <w:r w:rsidRPr="00215F54">
        <w:rPr>
          <w:sz w:val="22"/>
          <w:szCs w:val="22"/>
        </w:rPr>
        <w:t xml:space="preserve">. Výstava </w:t>
      </w:r>
      <w:r w:rsidRPr="00215F54">
        <w:rPr>
          <w:rStyle w:val="Zdraznn"/>
          <w:sz w:val="22"/>
          <w:szCs w:val="22"/>
        </w:rPr>
        <w:t>Zdeněk Burian: Školní výukové obrazy</w:t>
      </w:r>
      <w:r w:rsidRPr="00215F54">
        <w:rPr>
          <w:sz w:val="22"/>
          <w:szCs w:val="22"/>
        </w:rPr>
        <w:t xml:space="preserve"> připomene tvorbu významného českého malíře a ilustrátora, proslulého především svými obrazy pravěku. Vystavené obrazy pocházejí ze sbírek Muzea Komenského v Přerově a návštěvníci se mohou těšit i na jeho slavného mamuta. Červený kostel od 23. září nabídne fotografie významného českého fotografa Jindřicha </w:t>
      </w:r>
      <w:proofErr w:type="spellStart"/>
      <w:r w:rsidRPr="00215F54">
        <w:rPr>
          <w:sz w:val="22"/>
          <w:szCs w:val="22"/>
        </w:rPr>
        <w:t>Štreita</w:t>
      </w:r>
      <w:proofErr w:type="spellEnd"/>
      <w:r w:rsidRPr="00215F54">
        <w:rPr>
          <w:sz w:val="22"/>
          <w:szCs w:val="22"/>
        </w:rPr>
        <w:t xml:space="preserve">, který ve svém cyklu </w:t>
      </w:r>
      <w:proofErr w:type="spellStart"/>
      <w:r w:rsidRPr="00215F54">
        <w:rPr>
          <w:rStyle w:val="Zdraznn"/>
          <w:sz w:val="22"/>
          <w:szCs w:val="22"/>
        </w:rPr>
        <w:t>Évora</w:t>
      </w:r>
      <w:proofErr w:type="spellEnd"/>
      <w:r w:rsidRPr="00215F54">
        <w:rPr>
          <w:sz w:val="22"/>
          <w:szCs w:val="22"/>
        </w:rPr>
        <w:t xml:space="preserve"> zachytil atmosféru knihoven a architekturu portugalského města. Projekt vznikl v rámci programu Erasmus+. Vernisáž se uskuteční 22. září v 17 hodin.</w:t>
      </w:r>
    </w:p>
    <w:p w14:paraId="15CC3394" w14:textId="77777777" w:rsidR="00215F54" w:rsidRPr="00215F54" w:rsidRDefault="00215F54" w:rsidP="00215F54">
      <w:pPr>
        <w:pStyle w:val="isselectedend"/>
        <w:rPr>
          <w:sz w:val="22"/>
          <w:szCs w:val="22"/>
        </w:rPr>
      </w:pPr>
      <w:r w:rsidRPr="00215F54">
        <w:rPr>
          <w:sz w:val="22"/>
          <w:szCs w:val="22"/>
        </w:rPr>
        <w:t xml:space="preserve">Zářijové dění začne už 5. září ve Smetanových sadech, kde se uskuteční druhý ročník </w:t>
      </w:r>
      <w:r w:rsidRPr="00215F54">
        <w:rPr>
          <w:rStyle w:val="Zdraznn"/>
          <w:sz w:val="22"/>
          <w:szCs w:val="22"/>
        </w:rPr>
        <w:t>Pletení v parku</w:t>
      </w:r>
      <w:r w:rsidRPr="00215F54">
        <w:rPr>
          <w:sz w:val="22"/>
          <w:szCs w:val="22"/>
        </w:rPr>
        <w:t xml:space="preserve">. Program ale nezůstane jen u výstav a tvůrčích aktivit. Jubilejní 20. ročník </w:t>
      </w:r>
      <w:r w:rsidRPr="00215F54">
        <w:rPr>
          <w:rStyle w:val="Zdraznn"/>
          <w:sz w:val="22"/>
          <w:szCs w:val="22"/>
        </w:rPr>
        <w:t>Noci literatury</w:t>
      </w:r>
      <w:r w:rsidRPr="00215F54">
        <w:rPr>
          <w:sz w:val="22"/>
          <w:szCs w:val="22"/>
        </w:rPr>
        <w:t xml:space="preserve"> nabídne 16. září setkání se současnou evropskou literaturou, tentokrát za účasti Jany Paulové a herců Moravského divadla Olomouc v zasedací místnosti primátorky na radnici na Horním náměstí. V úterý 29. září se v Červeném kostele uskuteční autorské čtení a beseda s novinářkou a reportérkou České televize </w:t>
      </w:r>
      <w:proofErr w:type="spellStart"/>
      <w:r w:rsidRPr="00215F54">
        <w:rPr>
          <w:sz w:val="22"/>
          <w:szCs w:val="22"/>
        </w:rPr>
        <w:t>Leou</w:t>
      </w:r>
      <w:proofErr w:type="spellEnd"/>
      <w:r w:rsidRPr="00215F54">
        <w:rPr>
          <w:sz w:val="22"/>
          <w:szCs w:val="22"/>
        </w:rPr>
        <w:t xml:space="preserve"> Surovcovou, která představí svou první knihu </w:t>
      </w:r>
      <w:r w:rsidRPr="00215F54">
        <w:rPr>
          <w:rStyle w:val="Zdraznn"/>
          <w:sz w:val="22"/>
          <w:szCs w:val="22"/>
        </w:rPr>
        <w:t xml:space="preserve">Jenom chci </w:t>
      </w:r>
      <w:proofErr w:type="spellStart"/>
      <w:r w:rsidRPr="00215F54">
        <w:rPr>
          <w:rStyle w:val="Zdraznn"/>
          <w:sz w:val="22"/>
          <w:szCs w:val="22"/>
        </w:rPr>
        <w:t>bejt</w:t>
      </w:r>
      <w:proofErr w:type="spellEnd"/>
      <w:r w:rsidRPr="00215F54">
        <w:rPr>
          <w:sz w:val="22"/>
          <w:szCs w:val="22"/>
        </w:rPr>
        <w:t xml:space="preserve">. Oblíbený </w:t>
      </w:r>
      <w:proofErr w:type="spellStart"/>
      <w:r w:rsidRPr="00215F54">
        <w:rPr>
          <w:rStyle w:val="Zdraznn"/>
          <w:sz w:val="22"/>
          <w:szCs w:val="22"/>
        </w:rPr>
        <w:t>Speak-Dating</w:t>
      </w:r>
      <w:proofErr w:type="spellEnd"/>
      <w:r w:rsidRPr="00215F54">
        <w:rPr>
          <w:sz w:val="22"/>
          <w:szCs w:val="22"/>
        </w:rPr>
        <w:t xml:space="preserve"> 30. září opět spojí zájemce o cizí jazyky a neformální konverzaci.</w:t>
      </w:r>
    </w:p>
    <w:p w14:paraId="55E377C0" w14:textId="77777777" w:rsidR="00215F54" w:rsidRPr="00215F54" w:rsidRDefault="00215F54" w:rsidP="00215F54">
      <w:pPr>
        <w:pStyle w:val="isselectedend"/>
        <w:rPr>
          <w:sz w:val="22"/>
          <w:szCs w:val="22"/>
        </w:rPr>
      </w:pPr>
      <w:r w:rsidRPr="00215F54">
        <w:rPr>
          <w:sz w:val="22"/>
          <w:szCs w:val="22"/>
        </w:rPr>
        <w:lastRenderedPageBreak/>
        <w:t xml:space="preserve">Novinkou je také čtenářský klub </w:t>
      </w:r>
      <w:r w:rsidRPr="00215F54">
        <w:rPr>
          <w:rStyle w:val="Zdraznn"/>
          <w:sz w:val="22"/>
          <w:szCs w:val="22"/>
        </w:rPr>
        <w:t>Mezi řádky</w:t>
      </w:r>
      <w:r w:rsidRPr="00215F54">
        <w:rPr>
          <w:sz w:val="22"/>
          <w:szCs w:val="22"/>
        </w:rPr>
        <w:t xml:space="preserve"> pro mladé ve věku 15 až 20 let. První setkání se uskuteční 9. září a jeho účastníci budou společně vybírat knihy, diskutovat, doporučovat si oblíbené tituly a podílet se na podobě celého klubu.</w:t>
      </w:r>
    </w:p>
    <w:p w14:paraId="1275E96E" w14:textId="77777777" w:rsidR="00215F54" w:rsidRPr="00215F54" w:rsidRDefault="00215F54" w:rsidP="00215F54">
      <w:pPr>
        <w:pStyle w:val="Normlnweb"/>
        <w:rPr>
          <w:sz w:val="22"/>
          <w:szCs w:val="22"/>
        </w:rPr>
      </w:pPr>
      <w:r w:rsidRPr="00215F54">
        <w:rPr>
          <w:sz w:val="22"/>
          <w:szCs w:val="22"/>
        </w:rPr>
        <w:t>Zářijová nabídka tím ale nekončí – návštěvníky čekají také komentované prohlídky Červeného kostela, přednášky, koncerty a další akce. Kompletní program a podrobnosti k jednotlivým akcím jsou k dispozici na webu Vědecké knihovny v Olomouci (</w:t>
      </w:r>
      <w:hyperlink r:id="rId7" w:history="1">
        <w:r w:rsidRPr="00215F54">
          <w:rPr>
            <w:rStyle w:val="Hypertextovodkaz"/>
            <w:sz w:val="22"/>
            <w:szCs w:val="22"/>
          </w:rPr>
          <w:t>www.vkol.cz</w:t>
        </w:r>
      </w:hyperlink>
      <w:r w:rsidRPr="00215F54">
        <w:rPr>
          <w:sz w:val="22"/>
          <w:szCs w:val="22"/>
        </w:rPr>
        <w:t>) a na jejích sociálních sítích.</w:t>
      </w:r>
    </w:p>
    <w:p w14:paraId="2051F982" w14:textId="139891E9" w:rsidR="002F6D23" w:rsidRPr="008B09AA" w:rsidRDefault="002F6D23" w:rsidP="00215F54">
      <w:pPr>
        <w:spacing w:before="100" w:beforeAutospacing="1" w:after="100" w:afterAutospacing="1" w:line="240" w:lineRule="auto"/>
        <w:rPr>
          <w:rFonts w:ascii="Times New Roman" w:hAnsi="Times New Roman"/>
        </w:rPr>
      </w:pPr>
    </w:p>
    <w:sectPr w:rsidR="002F6D23" w:rsidRPr="008B09AA" w:rsidSect="0035725A">
      <w:headerReference w:type="default" r:id="rId8"/>
      <w:pgSz w:w="11906" w:h="16838"/>
      <w:pgMar w:top="1134" w:right="1134" w:bottom="1134" w:left="351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1E69C" w14:textId="77777777" w:rsidR="008E7FD7" w:rsidRDefault="008E7FD7" w:rsidP="00436363">
      <w:pPr>
        <w:spacing w:after="0" w:line="240" w:lineRule="auto"/>
      </w:pPr>
      <w:r>
        <w:separator/>
      </w:r>
    </w:p>
  </w:endnote>
  <w:endnote w:type="continuationSeparator" w:id="0">
    <w:p w14:paraId="76A9F6EF" w14:textId="77777777" w:rsidR="008E7FD7" w:rsidRDefault="008E7FD7" w:rsidP="0043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pectral">
    <w:panose1 w:val="02020502060000000000"/>
    <w:charset w:val="EE"/>
    <w:family w:val="roman"/>
    <w:pitch w:val="variable"/>
    <w:sig w:usb0="E000007F" w:usb1="4000E43B" w:usb2="00000000" w:usb3="00000000" w:csb0="00000193"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879F5" w14:textId="77777777" w:rsidR="008E7FD7" w:rsidRDefault="008E7FD7" w:rsidP="00436363">
      <w:pPr>
        <w:spacing w:after="0" w:line="240" w:lineRule="auto"/>
      </w:pPr>
      <w:r>
        <w:separator/>
      </w:r>
    </w:p>
  </w:footnote>
  <w:footnote w:type="continuationSeparator" w:id="0">
    <w:p w14:paraId="6DA1A136" w14:textId="77777777" w:rsidR="008E7FD7" w:rsidRDefault="008E7FD7" w:rsidP="00436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82B6C" w14:textId="1ED794FD" w:rsidR="00436363" w:rsidRDefault="00436363">
    <w:pPr>
      <w:pStyle w:val="Zhlav"/>
    </w:pPr>
    <w:r>
      <w:rPr>
        <w:noProof/>
      </w:rPr>
      <w:drawing>
        <wp:anchor distT="0" distB="0" distL="114300" distR="114300" simplePos="0" relativeHeight="251659264" behindDoc="1" locked="0" layoutInCell="1" allowOverlap="1" wp14:anchorId="4F7B7FA8" wp14:editId="6692D6BE">
          <wp:simplePos x="0" y="0"/>
          <wp:positionH relativeFrom="page">
            <wp:align>left</wp:align>
          </wp:positionH>
          <wp:positionV relativeFrom="paragraph">
            <wp:posOffset>-448310</wp:posOffset>
          </wp:positionV>
          <wp:extent cx="7570800" cy="10695600"/>
          <wp:effectExtent l="0" t="0" r="0" b="0"/>
          <wp:wrapNone/>
          <wp:docPr id="2" name="obrázek 2" descr="objednavka pozadi pro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jednavka pozadi pro wor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0800" cy="10695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4482C"/>
    <w:multiLevelType w:val="hybridMultilevel"/>
    <w:tmpl w:val="1022460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D9944B0"/>
    <w:multiLevelType w:val="hybridMultilevel"/>
    <w:tmpl w:val="D4E26BBC"/>
    <w:lvl w:ilvl="0" w:tplc="F9B68780">
      <w:start w:val="13"/>
      <w:numFmt w:val="bullet"/>
      <w:lvlText w:val="-"/>
      <w:lvlJc w:val="left"/>
      <w:pPr>
        <w:ind w:left="720" w:hanging="360"/>
      </w:pPr>
      <w:rPr>
        <w:rFonts w:ascii="Spectral" w:eastAsiaTheme="minorHAnsi" w:hAnsi="Spectra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66"/>
    <w:rsid w:val="00011EF9"/>
    <w:rsid w:val="000153AC"/>
    <w:rsid w:val="00024618"/>
    <w:rsid w:val="00053967"/>
    <w:rsid w:val="00092CD2"/>
    <w:rsid w:val="000C020A"/>
    <w:rsid w:val="000D1F88"/>
    <w:rsid w:val="000F7AD1"/>
    <w:rsid w:val="001057BC"/>
    <w:rsid w:val="00125B4D"/>
    <w:rsid w:val="001A2B11"/>
    <w:rsid w:val="001C27BA"/>
    <w:rsid w:val="001D1F01"/>
    <w:rsid w:val="00201084"/>
    <w:rsid w:val="002148EB"/>
    <w:rsid w:val="00215F54"/>
    <w:rsid w:val="00253937"/>
    <w:rsid w:val="00261266"/>
    <w:rsid w:val="00263714"/>
    <w:rsid w:val="0028644D"/>
    <w:rsid w:val="002A2EE1"/>
    <w:rsid w:val="002A78B4"/>
    <w:rsid w:val="002F0EB6"/>
    <w:rsid w:val="002F6D23"/>
    <w:rsid w:val="00312551"/>
    <w:rsid w:val="00315C4E"/>
    <w:rsid w:val="0034707A"/>
    <w:rsid w:val="0035725A"/>
    <w:rsid w:val="00366997"/>
    <w:rsid w:val="0037006B"/>
    <w:rsid w:val="003A3566"/>
    <w:rsid w:val="003E4485"/>
    <w:rsid w:val="004101EA"/>
    <w:rsid w:val="00413461"/>
    <w:rsid w:val="00436363"/>
    <w:rsid w:val="004A1BB1"/>
    <w:rsid w:val="004F151E"/>
    <w:rsid w:val="00530726"/>
    <w:rsid w:val="00531BE3"/>
    <w:rsid w:val="00555409"/>
    <w:rsid w:val="005708A6"/>
    <w:rsid w:val="005923D2"/>
    <w:rsid w:val="00595B48"/>
    <w:rsid w:val="005F4746"/>
    <w:rsid w:val="00602ADE"/>
    <w:rsid w:val="006323B5"/>
    <w:rsid w:val="00634301"/>
    <w:rsid w:val="00652AD7"/>
    <w:rsid w:val="006D4B63"/>
    <w:rsid w:val="00733529"/>
    <w:rsid w:val="00782DEB"/>
    <w:rsid w:val="00786BB3"/>
    <w:rsid w:val="00787052"/>
    <w:rsid w:val="007A4EF2"/>
    <w:rsid w:val="007A7DF3"/>
    <w:rsid w:val="007D0E95"/>
    <w:rsid w:val="00806182"/>
    <w:rsid w:val="00810CF0"/>
    <w:rsid w:val="00820721"/>
    <w:rsid w:val="008251EC"/>
    <w:rsid w:val="00845B37"/>
    <w:rsid w:val="00873FB1"/>
    <w:rsid w:val="00894A96"/>
    <w:rsid w:val="00894FAD"/>
    <w:rsid w:val="008A3304"/>
    <w:rsid w:val="008A53B2"/>
    <w:rsid w:val="008B09AA"/>
    <w:rsid w:val="008E4B6C"/>
    <w:rsid w:val="008E7FD7"/>
    <w:rsid w:val="008F19D1"/>
    <w:rsid w:val="008F3E11"/>
    <w:rsid w:val="009770CF"/>
    <w:rsid w:val="009F79AE"/>
    <w:rsid w:val="00A17F4F"/>
    <w:rsid w:val="00A22B62"/>
    <w:rsid w:val="00A22B80"/>
    <w:rsid w:val="00A232BE"/>
    <w:rsid w:val="00A2613C"/>
    <w:rsid w:val="00A36D82"/>
    <w:rsid w:val="00A43613"/>
    <w:rsid w:val="00A44FB3"/>
    <w:rsid w:val="00A47972"/>
    <w:rsid w:val="00AA10FD"/>
    <w:rsid w:val="00AB69CB"/>
    <w:rsid w:val="00AC5CCD"/>
    <w:rsid w:val="00AC6873"/>
    <w:rsid w:val="00AE67A6"/>
    <w:rsid w:val="00B35776"/>
    <w:rsid w:val="00B373C1"/>
    <w:rsid w:val="00B447EB"/>
    <w:rsid w:val="00B632D3"/>
    <w:rsid w:val="00B640EF"/>
    <w:rsid w:val="00B976D6"/>
    <w:rsid w:val="00BA6E03"/>
    <w:rsid w:val="00BC6339"/>
    <w:rsid w:val="00C05855"/>
    <w:rsid w:val="00C5162E"/>
    <w:rsid w:val="00C65F35"/>
    <w:rsid w:val="00C70AEC"/>
    <w:rsid w:val="00C919B4"/>
    <w:rsid w:val="00CA07AC"/>
    <w:rsid w:val="00D8021D"/>
    <w:rsid w:val="00DB64A3"/>
    <w:rsid w:val="00DC0408"/>
    <w:rsid w:val="00E07E27"/>
    <w:rsid w:val="00E5709D"/>
    <w:rsid w:val="00E5746A"/>
    <w:rsid w:val="00E81AB6"/>
    <w:rsid w:val="00E90A62"/>
    <w:rsid w:val="00EB00DC"/>
    <w:rsid w:val="00EC1402"/>
    <w:rsid w:val="00F117AE"/>
    <w:rsid w:val="00F15FA6"/>
    <w:rsid w:val="00F27B44"/>
    <w:rsid w:val="00F33D29"/>
    <w:rsid w:val="00F54CD2"/>
    <w:rsid w:val="00F87F74"/>
    <w:rsid w:val="00F9013B"/>
    <w:rsid w:val="00FA0EB8"/>
    <w:rsid w:val="00FA6DDE"/>
    <w:rsid w:val="00FC0FF2"/>
    <w:rsid w:val="00FD5F0A"/>
    <w:rsid w:val="00FE7C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8B42D"/>
  <w15:chartTrackingRefBased/>
  <w15:docId w15:val="{3E5AA0F5-E4EB-44CF-8552-17ACDC4B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261266"/>
    <w:pPr>
      <w:spacing w:after="200" w:line="276" w:lineRule="auto"/>
    </w:pPr>
  </w:style>
  <w:style w:type="paragraph" w:styleId="Nadpis1">
    <w:name w:val="heading 1"/>
    <w:basedOn w:val="Normln"/>
    <w:next w:val="Normln"/>
    <w:link w:val="Nadpis1Char"/>
    <w:uiPriority w:val="9"/>
    <w:qFormat/>
    <w:rsid w:val="00215F54"/>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1266"/>
    <w:pPr>
      <w:tabs>
        <w:tab w:val="center" w:pos="4536"/>
        <w:tab w:val="right" w:pos="9072"/>
      </w:tabs>
    </w:pPr>
    <w:rPr>
      <w:rFonts w:ascii="Calibri" w:eastAsia="Calibri" w:hAnsi="Calibri" w:cs="Times New Roman"/>
    </w:rPr>
  </w:style>
  <w:style w:type="character" w:customStyle="1" w:styleId="ZhlavChar">
    <w:name w:val="Záhlaví Char"/>
    <w:basedOn w:val="Standardnpsmoodstavce"/>
    <w:link w:val="Zhlav"/>
    <w:rsid w:val="00261266"/>
    <w:rPr>
      <w:rFonts w:ascii="Calibri" w:eastAsia="Calibri" w:hAnsi="Calibri" w:cs="Times New Roman"/>
    </w:rPr>
  </w:style>
  <w:style w:type="paragraph" w:styleId="Odstavecseseznamem">
    <w:name w:val="List Paragraph"/>
    <w:basedOn w:val="Normln"/>
    <w:uiPriority w:val="34"/>
    <w:qFormat/>
    <w:rsid w:val="00261266"/>
    <w:pPr>
      <w:ind w:left="720"/>
      <w:contextualSpacing/>
    </w:pPr>
  </w:style>
  <w:style w:type="character" w:styleId="Hypertextovodkaz">
    <w:name w:val="Hyperlink"/>
    <w:basedOn w:val="Standardnpsmoodstavce"/>
    <w:uiPriority w:val="99"/>
    <w:unhideWhenUsed/>
    <w:rsid w:val="00EB00DC"/>
    <w:rPr>
      <w:color w:val="0563C1" w:themeColor="hyperlink"/>
      <w:u w:val="single"/>
    </w:rPr>
  </w:style>
  <w:style w:type="character" w:styleId="Nevyeenzmnka">
    <w:name w:val="Unresolved Mention"/>
    <w:basedOn w:val="Standardnpsmoodstavce"/>
    <w:uiPriority w:val="99"/>
    <w:semiHidden/>
    <w:unhideWhenUsed/>
    <w:rsid w:val="00EB00DC"/>
    <w:rPr>
      <w:color w:val="605E5C"/>
      <w:shd w:val="clear" w:color="auto" w:fill="E1DFDD"/>
    </w:rPr>
  </w:style>
  <w:style w:type="paragraph" w:styleId="Textbubliny">
    <w:name w:val="Balloon Text"/>
    <w:basedOn w:val="Normln"/>
    <w:link w:val="TextbublinyChar"/>
    <w:uiPriority w:val="99"/>
    <w:semiHidden/>
    <w:unhideWhenUsed/>
    <w:rsid w:val="005708A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708A6"/>
    <w:rPr>
      <w:rFonts w:ascii="Segoe UI" w:hAnsi="Segoe UI" w:cs="Segoe UI"/>
      <w:sz w:val="18"/>
      <w:szCs w:val="18"/>
    </w:rPr>
  </w:style>
  <w:style w:type="paragraph" w:styleId="Zpat">
    <w:name w:val="footer"/>
    <w:basedOn w:val="Normln"/>
    <w:link w:val="ZpatChar"/>
    <w:uiPriority w:val="99"/>
    <w:unhideWhenUsed/>
    <w:rsid w:val="00436363"/>
    <w:pPr>
      <w:tabs>
        <w:tab w:val="center" w:pos="4536"/>
        <w:tab w:val="right" w:pos="9072"/>
      </w:tabs>
      <w:spacing w:after="0" w:line="240" w:lineRule="auto"/>
    </w:pPr>
  </w:style>
  <w:style w:type="character" w:customStyle="1" w:styleId="ZpatChar">
    <w:name w:val="Zápatí Char"/>
    <w:basedOn w:val="Standardnpsmoodstavce"/>
    <w:link w:val="Zpat"/>
    <w:uiPriority w:val="99"/>
    <w:rsid w:val="00436363"/>
  </w:style>
  <w:style w:type="paragraph" w:styleId="Zkladntext2">
    <w:name w:val="Body Text 2"/>
    <w:basedOn w:val="Normln"/>
    <w:link w:val="Zkladntext2Char"/>
    <w:semiHidden/>
    <w:rsid w:val="002F6D23"/>
    <w:pPr>
      <w:widowControl w:val="0"/>
      <w:suppressAutoHyphens/>
      <w:spacing w:after="0" w:line="240" w:lineRule="auto"/>
      <w:jc w:val="center"/>
    </w:pPr>
    <w:rPr>
      <w:rFonts w:ascii="Calibri" w:eastAsia="Lucida Sans Unicode" w:hAnsi="Calibri" w:cs="Times New Roman"/>
      <w:sz w:val="24"/>
      <w:szCs w:val="24"/>
    </w:rPr>
  </w:style>
  <w:style w:type="character" w:customStyle="1" w:styleId="Zkladntext2Char">
    <w:name w:val="Základní text 2 Char"/>
    <w:basedOn w:val="Standardnpsmoodstavce"/>
    <w:link w:val="Zkladntext2"/>
    <w:semiHidden/>
    <w:rsid w:val="002F6D23"/>
    <w:rPr>
      <w:rFonts w:ascii="Calibri" w:eastAsia="Lucida Sans Unicode" w:hAnsi="Calibri" w:cs="Times New Roman"/>
      <w:sz w:val="24"/>
      <w:szCs w:val="24"/>
    </w:rPr>
  </w:style>
  <w:style w:type="character" w:styleId="Siln">
    <w:name w:val="Strong"/>
    <w:basedOn w:val="Standardnpsmoodstavce"/>
    <w:uiPriority w:val="22"/>
    <w:qFormat/>
    <w:rsid w:val="002F6D23"/>
    <w:rPr>
      <w:b/>
      <w:bCs/>
    </w:rPr>
  </w:style>
  <w:style w:type="paragraph" w:customStyle="1" w:styleId="Standard">
    <w:name w:val="Standard"/>
    <w:rsid w:val="002F6D23"/>
    <w:pPr>
      <w:widowControl w:val="0"/>
      <w:suppressAutoHyphens/>
      <w:autoSpaceDN w:val="0"/>
      <w:spacing w:after="0" w:line="240" w:lineRule="auto"/>
      <w:textAlignment w:val="baseline"/>
    </w:pPr>
    <w:rPr>
      <w:rFonts w:ascii="Verdana" w:eastAsia="Lucida Sans Unicode" w:hAnsi="Verdana" w:cs="Verdana"/>
      <w:kern w:val="3"/>
      <w:sz w:val="16"/>
      <w:szCs w:val="24"/>
      <w:lang w:eastAsia="zh-CN"/>
    </w:rPr>
  </w:style>
  <w:style w:type="character" w:styleId="Zdraznn">
    <w:name w:val="Emphasis"/>
    <w:basedOn w:val="Standardnpsmoodstavce"/>
    <w:uiPriority w:val="20"/>
    <w:qFormat/>
    <w:rsid w:val="00652AD7"/>
    <w:rPr>
      <w:i/>
      <w:iCs/>
    </w:rPr>
  </w:style>
  <w:style w:type="character" w:customStyle="1" w:styleId="whitespace-normal">
    <w:name w:val="whitespace-normal"/>
    <w:basedOn w:val="Standardnpsmoodstavce"/>
    <w:rsid w:val="004101EA"/>
  </w:style>
  <w:style w:type="paragraph" w:styleId="Normlnweb">
    <w:name w:val="Normal (Web)"/>
    <w:basedOn w:val="Normln"/>
    <w:uiPriority w:val="99"/>
    <w:unhideWhenUsed/>
    <w:rsid w:val="00A22B8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215F54"/>
    <w:rPr>
      <w:rFonts w:asciiTheme="majorHAnsi" w:eastAsiaTheme="majorEastAsia" w:hAnsiTheme="majorHAnsi" w:cstheme="majorBidi"/>
      <w:color w:val="2F5496" w:themeColor="accent1" w:themeShade="BF"/>
      <w:sz w:val="32"/>
      <w:szCs w:val="32"/>
    </w:rPr>
  </w:style>
  <w:style w:type="paragraph" w:customStyle="1" w:styleId="isselectedend">
    <w:name w:val="isselectedend"/>
    <w:basedOn w:val="Normln"/>
    <w:rsid w:val="00215F54"/>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042881">
      <w:bodyDiv w:val="1"/>
      <w:marLeft w:val="0"/>
      <w:marRight w:val="0"/>
      <w:marTop w:val="0"/>
      <w:marBottom w:val="0"/>
      <w:divBdr>
        <w:top w:val="none" w:sz="0" w:space="0" w:color="auto"/>
        <w:left w:val="none" w:sz="0" w:space="0" w:color="auto"/>
        <w:bottom w:val="none" w:sz="0" w:space="0" w:color="auto"/>
        <w:right w:val="none" w:sz="0" w:space="0" w:color="auto"/>
      </w:divBdr>
    </w:div>
    <w:div w:id="165872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kol.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3124</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VKOL</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Miloš Korhoň</dc:creator>
  <cp:keywords/>
  <dc:description/>
  <cp:lastModifiedBy>Michaela Heloňová</cp:lastModifiedBy>
  <cp:revision>2</cp:revision>
  <cp:lastPrinted>2026-02-26T10:33:00Z</cp:lastPrinted>
  <dcterms:created xsi:type="dcterms:W3CDTF">2026-09-01T12:26:00Z</dcterms:created>
  <dcterms:modified xsi:type="dcterms:W3CDTF">2026-09-01T12:26:00Z</dcterms:modified>
</cp:coreProperties>
</file>