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A62856" w:rsidP="00A62856">
      <w:pPr>
        <w:rPr>
          <w:rFonts w:ascii="Times New Roman" w:eastAsia="Times New Roman" w:hAnsi="Times New Roman" w:cs="Times New Roman"/>
          <w:lang w:eastAsia="cs-CZ"/>
        </w:rPr>
      </w:pPr>
      <w:r w:rsidRPr="00A628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11430</wp:posOffset>
                </wp:positionV>
                <wp:extent cx="5210175" cy="69056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690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573" w:rsidRDefault="004E4573" w:rsidP="00A62856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45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Vědecká knihovna v Olomouci nabízí i v době uzavření elektronické zdroje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4E457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23. 10. 2020</w:t>
                            </w:r>
                          </w:p>
                          <w:p w:rsidR="004E4573" w:rsidRPr="004E4573" w:rsidRDefault="004E4573" w:rsidP="004E457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Z důvodu vládního nařízení v souvislosti s šířením onemocnění novým typem </w:t>
                            </w:r>
                            <w:proofErr w:type="spellStart"/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coronaviru</w:t>
                            </w:r>
                            <w:proofErr w:type="spellEnd"/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COVID-19 je od 22. 10. 2020 Vědecká knihovna v Olomouci dočasně uzavřena pro veřejnost. Po čas uzavření nebude možné objednávat knihy z on-line katalogu. Knihy bude možné vracet prostřednictvím </w:t>
                            </w:r>
                            <w:proofErr w:type="spellStart"/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biblioboxu</w:t>
                            </w:r>
                            <w:proofErr w:type="spellEnd"/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 umístěného před knihovnou. </w:t>
                            </w:r>
                          </w:p>
                          <w:p w:rsidR="004E4573" w:rsidRPr="004E4573" w:rsidRDefault="004E4573" w:rsidP="004E457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I nadále však lze pracovat s elektronickými zdroji, mezi které patří autorsky nechráněná díla v digitální knihovně Kramerius VKOL či Digitální knihovně VKOL. Registrovaní čtenáři mohou využívat i vzdálený přístup do některých předplacených elektronických databází a využít jejich širokou nabídku odborných textů v cizích jazycích. Přístup mají nadále i do služby BOOKPORT, přes kterou jim knihovna nabízí vybrané elektronické knihy z nakladatelství </w:t>
                            </w:r>
                            <w:proofErr w:type="spellStart"/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Grada</w:t>
                            </w:r>
                            <w:proofErr w:type="spellEnd"/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 xml:space="preserve">, Portál, </w:t>
                            </w:r>
                            <w:proofErr w:type="spellStart"/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Galén</w:t>
                            </w:r>
                            <w:proofErr w:type="spellEnd"/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, Jota, Práh, Karolinum, Masarykova univerzita, Epocha a dalších z kolekcí business, medicína, pedagogika, psychologie a technika. Uvedené elektronické zdroje a přístupy naleznou čtenáři na webových stránkách www.vkol.cz. </w:t>
                            </w:r>
                          </w:p>
                          <w:p w:rsidR="004E4573" w:rsidRPr="004E4573" w:rsidRDefault="004E4573" w:rsidP="004E457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Registrovaní čtenáři Vědecké knihovny mají také přístup do databáze Národní digitální knihovny (www.nkd.cz) obsahující díla pod ochranou autorského zákona, která nejsou k dostání na běžném trhu. Přihlašovací údaje jsou stejné jako do online katalogu VKOL. </w:t>
                            </w:r>
                          </w:p>
                          <w:p w:rsidR="004E4573" w:rsidRPr="004E4573" w:rsidRDefault="004E4573" w:rsidP="004E4573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Ucelený přehled elektronických zdrojů nabízených Vědeckou knihovnou v Olomouci, Národní digitální knihovnou a dalších institucí, především knihoven, nabízí portál online.knihovny.cz s online dostupnými zdroji zdarma a pro všechny věkové kategorie.</w:t>
                            </w:r>
                          </w:p>
                          <w:p w:rsidR="00A62856" w:rsidRDefault="004E4573" w:rsidP="004E4573"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S případnými dotazy se čtenáři mohou obracet na adresu is@vkol.cz nebo na tel. 585 205 331 (8:00</w:t>
                            </w:r>
                            <w:r w:rsidR="001A3DF8" w:rsidRPr="005410F0">
                              <w:rPr>
                                <w:rFonts w:ascii="Calibri" w:hAnsi="Calibri" w:cs="Calibri"/>
                              </w:rPr>
                              <w:t xml:space="preserve">– </w:t>
                            </w:r>
                            <w:bookmarkStart w:id="0" w:name="_GoBack"/>
                            <w:bookmarkEnd w:id="0"/>
                            <w:r w:rsidRPr="004E457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cs-CZ"/>
                              </w:rPr>
                              <w:t>16:00 v pracovní dny).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6.15pt;margin-top:.9pt;width:410.25pt;height:54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" stroked="f">
                <v:textbox>
                  <w:txbxContent>
                    <w:p w:rsidR="004E4573" w:rsidRDefault="004E4573" w:rsidP="00A62856">
                      <w:pPr>
                        <w:spacing w:before="100" w:beforeAutospacing="1" w:after="100" w:afterAutospacing="1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45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Vědecká knihovna v Olomouci nabízí i v době uzavření elektronické zdroje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4E457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23. 10. 2020</w:t>
                      </w:r>
                    </w:p>
                    <w:p w:rsidR="004E4573" w:rsidRPr="004E4573" w:rsidRDefault="004E4573" w:rsidP="004E457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Z důvodu vládního nařízení v souvislosti s šířením onemocnění novým typem </w:t>
                      </w:r>
                      <w:proofErr w:type="spellStart"/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coronaviru</w:t>
                      </w:r>
                      <w:proofErr w:type="spellEnd"/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COVID-19 je od 22. 10. 2020 Vědecká knihovna v Olomouci dočasně uzavřena pro veřejnost. Po čas uzavření nebude možné objednávat knihy z on-line katalogu. Knihy bude možné vracet prostřednictvím </w:t>
                      </w:r>
                      <w:proofErr w:type="spellStart"/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biblioboxu</w:t>
                      </w:r>
                      <w:proofErr w:type="spellEnd"/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 umístěného před knihovnou. </w:t>
                      </w:r>
                    </w:p>
                    <w:p w:rsidR="004E4573" w:rsidRPr="004E4573" w:rsidRDefault="004E4573" w:rsidP="004E457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I nadále však lze pracovat s elektronickými zdroji, mezi které patří autorsky nechráněná díla v digitální knihovně Kramerius VKOL či Digitální knihovně VKOL. Registrovaní čtenáři mohou využívat i vzdálený přístup do některých předplacených elektronických databází a využít jejich širokou nabídku odborných textů v cizích jazycích. Přístup mají nadále i do služby BOOKPORT, přes kterou jim knihovna nabízí vybrané elektronické knihy z nakladatelství </w:t>
                      </w:r>
                      <w:proofErr w:type="spellStart"/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Grada</w:t>
                      </w:r>
                      <w:proofErr w:type="spellEnd"/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 xml:space="preserve">, Portál, </w:t>
                      </w:r>
                      <w:proofErr w:type="spellStart"/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Galén</w:t>
                      </w:r>
                      <w:proofErr w:type="spellEnd"/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, Jota, Práh, Karolinum, Masarykova univerzita, Epocha a dalších z kolekcí business, medicína, pedagogika, psychologie a technika. Uvedené elektronické zdroje a přístupy naleznou čtenáři na webových stránkách www.vkol.cz. </w:t>
                      </w:r>
                    </w:p>
                    <w:p w:rsidR="004E4573" w:rsidRPr="004E4573" w:rsidRDefault="004E4573" w:rsidP="004E457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Registrovaní čtenáři Vědecké knihovny mají také přístup do databáze Národní digitální knihovny (www.nkd.cz) obsahující díla pod ochranou autorského zákona, která nejsou k dostání na běžném trhu. Přihlašovací údaje jsou stejné jako do online katalogu VKOL. </w:t>
                      </w:r>
                    </w:p>
                    <w:p w:rsidR="004E4573" w:rsidRPr="004E4573" w:rsidRDefault="004E4573" w:rsidP="004E4573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</w:pPr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Ucelený přehled elektronických zdrojů nabízených Vědeckou knihovnou v Olomouci, Národní digitální knihovnou a dalších institucí, především knihoven, nabízí portál online.knihovny.cz s online dostupnými zdroji zdarma a pro všechny věkové kategorie.</w:t>
                      </w:r>
                    </w:p>
                    <w:p w:rsidR="00A62856" w:rsidRDefault="004E4573" w:rsidP="004E4573"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S případnými dotazy se čtenáři mohou obracet na adresu is@vkol.cz nebo na tel. 585 205 331 (8:00</w:t>
                      </w:r>
                      <w:r w:rsidR="001A3DF8" w:rsidRPr="005410F0">
                        <w:rPr>
                          <w:rFonts w:ascii="Calibri" w:hAnsi="Calibri" w:cs="Calibri"/>
                        </w:rPr>
                        <w:t xml:space="preserve">– </w:t>
                      </w:r>
                      <w:bookmarkStart w:id="1" w:name="_GoBack"/>
                      <w:bookmarkEnd w:id="1"/>
                      <w:r w:rsidRPr="004E457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cs-CZ"/>
                        </w:rPr>
                        <w:t>16:00 v pracovní dny).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3D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9.8pt;margin-top:-51pt;width:226.5pt;height:22.5pt;z-index:251661312;mso-position-horizontal-relative:margin;mso-position-vertical-relative:margin">
            <v:imagedata r:id="rId8" o:title="Bez názvu-2" croptop="21270f" cropbottom="27020f"/>
            <w10:wrap type="square" anchorx="margin" anchory="margin"/>
          </v:shape>
        </w:pict>
      </w:r>
      <w:r w:rsidR="001A3DF8">
        <w:rPr>
          <w:noProof/>
        </w:rPr>
        <w:pict>
          <v:shape id="_x0000_s1029" type="#_x0000_t75" style="position:absolute;margin-left:-63pt;margin-top:-57.75pt;width:134.25pt;height:699.75pt;z-index:251663360;mso-position-horizontal-relative:margin;mso-position-vertical-relative:margin">
            <v:imagedata r:id="rId9" o:title="logo tz"/>
            <w10:wrap type="square" anchorx="margin" anchory="margin"/>
          </v:shape>
        </w:pict>
      </w:r>
      <w:r w:rsidR="001A3DF8">
        <w:rPr>
          <w:noProof/>
        </w:rPr>
        <w:pict>
          <v:shape id="_x0000_s1026" type="#_x0000_t75" style="position:absolute;margin-left:-224.7pt;margin-top:-85.1pt;width:101.25pt;height:713.25pt;z-index:-251657216;mso-wrap-edited:t;mso-position-horizontal-relative:margin;mso-position-vertical-relative:margin;mso-width-relative:page;mso-height-relative:page" wrapcoords="-160 0 -320 2387 -160 21577 21600 21577 21600 0 -160 0">
            <v:imagedata r:id="rId10" o:title="logo tz" cropbottom="69f" cropleft="14763f" cropright="2161f"/>
            <w10:wrap type="square" anchorx="margin" anchory="margin"/>
          </v:shape>
        </w:pict>
      </w:r>
      <w:r w:rsidR="005C1552" w:rsidRPr="00094568">
        <w:rPr>
          <w:rFonts w:ascii="Times New Roman" w:hAnsi="Times New Roman" w:cs="Times New Roman"/>
          <w:b/>
        </w:rPr>
        <w:t xml:space="preserve"> </w:t>
      </w:r>
    </w:p>
    <w:p w:rsidR="003173BB" w:rsidRPr="009D1798" w:rsidRDefault="003173BB" w:rsidP="005C1552">
      <w:pPr>
        <w:rPr>
          <w:rFonts w:ascii="Times New Roman" w:hAnsi="Times New Roman" w:cs="Times New Roman"/>
        </w:rPr>
      </w:pPr>
    </w:p>
    <w:sectPr w:rsidR="003173BB" w:rsidRPr="009D179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81A" w:rsidRDefault="00A5081A" w:rsidP="00A5081A">
      <w:pPr>
        <w:spacing w:after="0" w:line="240" w:lineRule="auto"/>
      </w:pPr>
      <w:r>
        <w:separator/>
      </w:r>
    </w:p>
  </w:endnote>
  <w:endnote w:type="continuationSeparator" w:id="0">
    <w:p w:rsidR="00A5081A" w:rsidRDefault="00A5081A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81A" w:rsidRDefault="00A5081A" w:rsidP="00A5081A">
      <w:pPr>
        <w:spacing w:after="0" w:line="240" w:lineRule="auto"/>
      </w:pPr>
      <w:r>
        <w:separator/>
      </w:r>
    </w:p>
  </w:footnote>
  <w:footnote w:type="continuationSeparator" w:id="0">
    <w:p w:rsidR="00A5081A" w:rsidRDefault="00A5081A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60"/>
    <w:rsid w:val="000502E2"/>
    <w:rsid w:val="00094568"/>
    <w:rsid w:val="00143888"/>
    <w:rsid w:val="001A3DF8"/>
    <w:rsid w:val="002B5408"/>
    <w:rsid w:val="003173BB"/>
    <w:rsid w:val="003266B9"/>
    <w:rsid w:val="003D002B"/>
    <w:rsid w:val="004D495D"/>
    <w:rsid w:val="004E4573"/>
    <w:rsid w:val="005774C8"/>
    <w:rsid w:val="005C1552"/>
    <w:rsid w:val="005C4226"/>
    <w:rsid w:val="006D6A12"/>
    <w:rsid w:val="007051F4"/>
    <w:rsid w:val="00732106"/>
    <w:rsid w:val="008E4F44"/>
    <w:rsid w:val="009D1798"/>
    <w:rsid w:val="00A5081A"/>
    <w:rsid w:val="00A62856"/>
    <w:rsid w:val="00D43FE5"/>
    <w:rsid w:val="00DA1B60"/>
    <w:rsid w:val="00DF4CB2"/>
    <w:rsid w:val="00E30F3D"/>
    <w:rsid w:val="00E74C46"/>
    <w:rsid w:val="00F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E257F8"/>
  <w15:chartTrackingRefBased/>
  <w15:docId w15:val="{5AEF5E35-3DF5-4E94-9DAC-4B36ECD3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6AB80-E3EE-4256-B14B-5CBB1178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helonova</dc:creator>
  <cp:keywords/>
  <dc:description/>
  <cp:lastModifiedBy>helonova</cp:lastModifiedBy>
  <cp:revision>2</cp:revision>
  <dcterms:created xsi:type="dcterms:W3CDTF">2020-10-23T08:58:00Z</dcterms:created>
  <dcterms:modified xsi:type="dcterms:W3CDTF">2020-10-23T08:58:00Z</dcterms:modified>
  <cp:contentStatus/>
</cp:coreProperties>
</file>